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794C7FA2" w:rsidR="006A7CA7" w:rsidRPr="00831DFD" w:rsidRDefault="00171E57" w:rsidP="00BD70EF">
      <w:pPr>
        <w:tabs>
          <w:tab w:val="center" w:pos="4536"/>
          <w:tab w:val="right" w:pos="9639"/>
        </w:tabs>
        <w:spacing w:line="276" w:lineRule="auto"/>
        <w:ind w:right="2"/>
        <w:rPr>
          <w:rFonts w:ascii="Times New Roman" w:hAnsi="Times New Roman"/>
          <w:b/>
          <w:bCs/>
          <w:sz w:val="28"/>
          <w:szCs w:val="28"/>
          <w:lang w:eastAsia="zh-TW"/>
        </w:rPr>
      </w:pPr>
      <w:r w:rsidRPr="56C94F8A">
        <w:rPr>
          <w:rFonts w:ascii="Times New Roman" w:hAnsi="Times New Roman"/>
          <w:b/>
          <w:bCs/>
          <w:sz w:val="28"/>
          <w:szCs w:val="28"/>
        </w:rPr>
        <w:t xml:space="preserve">3GPP TSG RAN </w:t>
      </w:r>
      <w:r w:rsidRPr="00D26DEC">
        <w:rPr>
          <w:rFonts w:ascii="Times New Roman" w:eastAsiaTheme="minorEastAsia" w:hAnsi="Times New Roman"/>
          <w:b/>
          <w:bCs/>
          <w:sz w:val="28"/>
          <w:szCs w:val="28"/>
          <w:lang w:eastAsia="zh-TW"/>
        </w:rPr>
        <w:t>WG1 #1</w:t>
      </w:r>
      <w:r w:rsidR="00D71699" w:rsidRPr="00D26DEC">
        <w:rPr>
          <w:rFonts w:ascii="Times New Roman" w:eastAsiaTheme="minorEastAsia" w:hAnsi="Times New Roman"/>
          <w:b/>
          <w:bCs/>
          <w:sz w:val="28"/>
          <w:szCs w:val="28"/>
          <w:lang w:eastAsia="zh-TW"/>
        </w:rPr>
        <w:t>2</w:t>
      </w:r>
      <w:r w:rsidR="001935C5">
        <w:rPr>
          <w:rFonts w:ascii="Times New Roman" w:eastAsiaTheme="minorEastAsia" w:hAnsi="Times New Roman" w:hint="eastAsia"/>
          <w:b/>
          <w:bCs/>
          <w:sz w:val="28"/>
          <w:szCs w:val="28"/>
          <w:lang w:eastAsia="zh-TW"/>
        </w:rPr>
        <w:t>2</w:t>
      </w:r>
      <w:r w:rsidR="00FC7470">
        <w:rPr>
          <w:rFonts w:ascii="Times New Roman" w:eastAsiaTheme="minorEastAsia" w:hAnsi="Times New Roman"/>
          <w:b/>
          <w:bCs/>
          <w:sz w:val="28"/>
          <w:szCs w:val="28"/>
          <w:lang w:eastAsia="zh-TW"/>
        </w:rPr>
        <w:t>bis</w:t>
      </w:r>
      <w:r w:rsidR="00D71699">
        <w:rPr>
          <w:rFonts w:ascii="Times New Roman" w:hAnsi="Times New Roman"/>
          <w:b/>
          <w:bCs/>
          <w:sz w:val="28"/>
          <w:szCs w:val="28"/>
        </w:rPr>
        <w:tab/>
      </w:r>
      <w:r w:rsidR="00D71699">
        <w:rPr>
          <w:rFonts w:ascii="Times New Roman" w:hAnsi="Times New Roman"/>
          <w:b/>
          <w:bCs/>
          <w:sz w:val="28"/>
          <w:szCs w:val="28"/>
        </w:rPr>
        <w:tab/>
      </w:r>
      <w:r w:rsidR="001E4C9A" w:rsidRPr="001E4C9A">
        <w:rPr>
          <w:rFonts w:ascii="Times New Roman" w:hAnsi="Times New Roman"/>
          <w:b/>
          <w:bCs/>
          <w:sz w:val="28"/>
          <w:szCs w:val="28"/>
        </w:rPr>
        <w:t>R1-250</w:t>
      </w:r>
      <w:r w:rsidR="005D39C9">
        <w:rPr>
          <w:rFonts w:ascii="Times New Roman" w:hAnsi="Times New Roman"/>
          <w:b/>
          <w:bCs/>
          <w:sz w:val="28"/>
          <w:szCs w:val="28"/>
        </w:rPr>
        <w:t>6837</w:t>
      </w:r>
    </w:p>
    <w:p w14:paraId="67E94022" w14:textId="17C09A75" w:rsidR="00345EEA" w:rsidRPr="00D26DEC" w:rsidRDefault="00FC7470" w:rsidP="00BD70EF">
      <w:pPr>
        <w:spacing w:line="276" w:lineRule="auto"/>
        <w:rPr>
          <w:rFonts w:ascii="Times New Roman" w:hAnsi="Times New Roman"/>
          <w:b/>
          <w:bCs/>
          <w:sz w:val="28"/>
          <w:szCs w:val="28"/>
        </w:rPr>
      </w:pPr>
      <w:r w:rsidRPr="00FC7470">
        <w:rPr>
          <w:rFonts w:ascii="Times New Roman" w:hAnsi="Times New Roman"/>
          <w:b/>
          <w:bCs/>
          <w:sz w:val="28"/>
          <w:szCs w:val="28"/>
        </w:rPr>
        <w:t>Prague, Czech, Oct 13th – 17th, 2025</w:t>
      </w:r>
      <w:r w:rsidR="00D26DEC" w:rsidRPr="00D26DEC">
        <w:rPr>
          <w:rFonts w:ascii="Times New Roman" w:hAnsi="Times New Roman"/>
          <w:b/>
          <w:bCs/>
          <w:sz w:val="28"/>
          <w:szCs w:val="28"/>
        </w:rPr>
        <w:t xml:space="preserve"> </w:t>
      </w:r>
    </w:p>
    <w:p w14:paraId="5608358F" w14:textId="77777777" w:rsidR="001C6BC2" w:rsidRPr="00D26DEC" w:rsidRDefault="001C6BC2" w:rsidP="00BD70EF">
      <w:pPr>
        <w:spacing w:line="276" w:lineRule="auto"/>
        <w:rPr>
          <w:rFonts w:ascii="Times New Roman" w:hAnsi="Times New Roman"/>
          <w:szCs w:val="20"/>
        </w:rPr>
      </w:pPr>
    </w:p>
    <w:p w14:paraId="7A4E43A5" w14:textId="17DA08A9" w:rsidR="00831DFD" w:rsidRPr="00831DFD" w:rsidRDefault="56C94F8A" w:rsidP="00BD70EF">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1B5A9F">
        <w:rPr>
          <w:rFonts w:ascii="Times New Roman" w:eastAsia="新細明體" w:hAnsi="Times New Roman" w:hint="eastAsia"/>
          <w:b/>
          <w:bCs/>
          <w:color w:val="000000" w:themeColor="text1"/>
          <w:sz w:val="24"/>
          <w:lang w:val="en-US" w:eastAsia="zh-TW"/>
        </w:rPr>
        <w:t>10.2.2</w:t>
      </w:r>
    </w:p>
    <w:p w14:paraId="27861557" w14:textId="4DBC62F6" w:rsidR="00831DFD" w:rsidRPr="00831DFD" w:rsidRDefault="56C94F8A" w:rsidP="00BD70EF">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69452ABA" w:rsidR="00831DFD" w:rsidRPr="000C6742" w:rsidRDefault="56C94F8A" w:rsidP="00BD70EF">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r w:rsidR="001B5A9F" w:rsidRPr="001B5A9F">
        <w:rPr>
          <w:rFonts w:ascii="Times New Roman" w:hAnsi="Times New Roman"/>
          <w:b/>
          <w:bCs/>
          <w:color w:val="000000" w:themeColor="text1"/>
          <w:sz w:val="24"/>
          <w:lang w:val="en-US"/>
        </w:rPr>
        <w:t xml:space="preserve">Enhancing DL CSI </w:t>
      </w:r>
      <w:r w:rsidR="00557625" w:rsidRPr="00557625">
        <w:rPr>
          <w:rFonts w:ascii="Times New Roman" w:hAnsi="Times New Roman" w:hint="eastAsia"/>
          <w:b/>
          <w:bCs/>
          <w:color w:val="000000" w:themeColor="text1"/>
          <w:sz w:val="24"/>
          <w:lang w:val="en-US"/>
        </w:rPr>
        <w:t>A</w:t>
      </w:r>
      <w:r w:rsidR="001B5A9F" w:rsidRPr="001B5A9F">
        <w:rPr>
          <w:rFonts w:ascii="Times New Roman" w:hAnsi="Times New Roman"/>
          <w:b/>
          <w:bCs/>
          <w:color w:val="000000" w:themeColor="text1"/>
          <w:sz w:val="24"/>
          <w:lang w:val="en-US"/>
        </w:rPr>
        <w:t>cquisition</w:t>
      </w:r>
    </w:p>
    <w:p w14:paraId="7BC55DAB" w14:textId="7D8EFFB3" w:rsidR="00E7512C" w:rsidRPr="00831DFD" w:rsidRDefault="00831DFD" w:rsidP="00BD70EF">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BD70EF">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0CECBBA0" w14:textId="0C0F4D2A" w:rsidR="00D26DEC" w:rsidRDefault="00443C17" w:rsidP="00BD70EF">
      <w:pPr>
        <w:spacing w:before="240" w:after="120" w:line="276" w:lineRule="auto"/>
        <w:rPr>
          <w:rFonts w:ascii="Times New Roman" w:hAnsi="Times New Roman"/>
          <w:color w:val="000000" w:themeColor="text1"/>
        </w:rPr>
      </w:pPr>
      <w:r>
        <w:rPr>
          <w:rFonts w:ascii="Times New Roman" w:hAnsi="Times New Roman"/>
          <w:color w:val="000000" w:themeColor="text1"/>
        </w:rPr>
        <w:t>For further improving downlink CSI acquisition in 5G-advanced MIMO, the following two enhancement items have been confirmed in Rel-20 5GA</w:t>
      </w:r>
      <w:r w:rsidRPr="00443C17">
        <w:rPr>
          <w:rFonts w:ascii="Times New Roman" w:hAnsi="Times New Roman" w:hint="eastAsia"/>
          <w:color w:val="000000" w:themeColor="text1"/>
        </w:rPr>
        <w:t xml:space="preserve"> </w:t>
      </w:r>
      <w:r w:rsidRPr="00443C17">
        <w:rPr>
          <w:rFonts w:ascii="Times New Roman" w:hAnsi="Times New Roman"/>
          <w:color w:val="000000" w:themeColor="text1"/>
        </w:rPr>
        <w:t>MIMO WID</w:t>
      </w:r>
      <w:r>
        <w:rPr>
          <w:rFonts w:ascii="Times New Roman" w:hAnsi="Times New Roman"/>
          <w:color w:val="000000" w:themeColor="text1"/>
        </w:rPr>
        <w:t xml:space="preserve"> [1]</w:t>
      </w:r>
      <w:r w:rsidRPr="00443C17">
        <w:rPr>
          <w:rFonts w:ascii="Times New Roman" w:hAnsi="Times New Roman"/>
          <w:color w:val="000000" w:themeColor="text1"/>
        </w:rPr>
        <w:t>:</w:t>
      </w:r>
      <w:r>
        <w:rPr>
          <w:rFonts w:asciiTheme="minorEastAsia" w:eastAsiaTheme="minorEastAsia" w:hAnsiTheme="minorEastAsia"/>
          <w:color w:val="000000" w:themeColor="text1"/>
          <w:lang w:eastAsia="zh-TW"/>
        </w:rPr>
        <w:t xml:space="preserve"> </w:t>
      </w:r>
    </w:p>
    <w:tbl>
      <w:tblPr>
        <w:tblStyle w:val="ae"/>
        <w:tblW w:w="0" w:type="auto"/>
        <w:tblLook w:val="04A0" w:firstRow="1" w:lastRow="0" w:firstColumn="1" w:lastColumn="0" w:noHBand="0" w:noVBand="1"/>
      </w:tblPr>
      <w:tblGrid>
        <w:gridCol w:w="9631"/>
      </w:tblGrid>
      <w:tr w:rsidR="00D26DEC" w:rsidRPr="002D442F" w14:paraId="7F3D808F" w14:textId="77777777" w:rsidTr="00D26DEC">
        <w:tc>
          <w:tcPr>
            <w:tcW w:w="9631" w:type="dxa"/>
            <w:tcBorders>
              <w:top w:val="single" w:sz="4" w:space="0" w:color="auto"/>
              <w:left w:val="single" w:sz="4" w:space="0" w:color="auto"/>
              <w:bottom w:val="single" w:sz="4" w:space="0" w:color="auto"/>
              <w:right w:val="single" w:sz="4" w:space="0" w:color="auto"/>
            </w:tcBorders>
          </w:tcPr>
          <w:p w14:paraId="355CB5E6" w14:textId="5D5F7557" w:rsidR="0066735D" w:rsidRPr="002D442F" w:rsidRDefault="0066735D" w:rsidP="00BD70EF">
            <w:pPr>
              <w:pStyle w:val="af"/>
              <w:numPr>
                <w:ilvl w:val="0"/>
                <w:numId w:val="24"/>
              </w:numPr>
              <w:snapToGrid w:val="0"/>
              <w:spacing w:after="0"/>
              <w:ind w:left="340" w:hanging="340"/>
              <w:rPr>
                <w:sz w:val="18"/>
                <w:szCs w:val="20"/>
              </w:rPr>
            </w:pPr>
            <w:bookmarkStart w:id="0" w:name="_Hlk146642115"/>
            <w:r w:rsidRPr="002D442F">
              <w:rPr>
                <w:sz w:val="18"/>
                <w:szCs w:val="20"/>
              </w:rPr>
              <w:t>On enhancing DL CSI acquisition, targeting FR1, specify the following enhancements:</w:t>
            </w:r>
          </w:p>
          <w:p w14:paraId="40BAF9BE" w14:textId="2AA91154" w:rsidR="0066735D" w:rsidRPr="002D442F" w:rsidRDefault="0066735D" w:rsidP="00BD70EF">
            <w:pPr>
              <w:numPr>
                <w:ilvl w:val="1"/>
                <w:numId w:val="22"/>
              </w:numPr>
              <w:tabs>
                <w:tab w:val="clear" w:pos="1440"/>
              </w:tabs>
              <w:snapToGrid w:val="0"/>
              <w:spacing w:after="0" w:line="276" w:lineRule="auto"/>
              <w:ind w:left="720"/>
              <w:rPr>
                <w:sz w:val="18"/>
                <w:szCs w:val="20"/>
              </w:rPr>
            </w:pPr>
            <w:r w:rsidRPr="002D442F">
              <w:rPr>
                <w:sz w:val="18"/>
                <w:szCs w:val="20"/>
              </w:rPr>
              <w:t xml:space="preserve">Early SRS/CSI/CSI-RS triggering for UE transitioning from IDLE/INACTIVE to CONNECTED mode via MSG4 of 4-step RACH, as well as for SCell activation and switching out of SCell dormancy in CONNECTED mode via the legacy </w:t>
            </w:r>
            <w:r w:rsidR="0043403B" w:rsidRPr="002D442F">
              <w:rPr>
                <w:sz w:val="18"/>
                <w:szCs w:val="20"/>
              </w:rPr>
              <w:t>signalling</w:t>
            </w:r>
            <w:r w:rsidRPr="002D442F">
              <w:rPr>
                <w:sz w:val="18"/>
                <w:szCs w:val="20"/>
              </w:rPr>
              <w:t xml:space="preserve"> mechanisms (based on legacy SCell activation MAC CE, and legacy switching DCI out of SCell dormancy, respectively)</w:t>
            </w:r>
          </w:p>
          <w:p w14:paraId="600BC8E9" w14:textId="2C861082" w:rsidR="0066735D" w:rsidRPr="002D442F" w:rsidRDefault="0066735D" w:rsidP="00BD70EF">
            <w:pPr>
              <w:numPr>
                <w:ilvl w:val="2"/>
                <w:numId w:val="22"/>
              </w:numPr>
              <w:tabs>
                <w:tab w:val="clear" w:pos="2160"/>
              </w:tabs>
              <w:snapToGrid w:val="0"/>
              <w:spacing w:after="0" w:line="276" w:lineRule="auto"/>
              <w:ind w:left="1080"/>
              <w:rPr>
                <w:sz w:val="18"/>
                <w:szCs w:val="20"/>
              </w:rPr>
            </w:pPr>
            <w:r w:rsidRPr="002D442F">
              <w:rPr>
                <w:sz w:val="18"/>
                <w:szCs w:val="20"/>
              </w:rPr>
              <w:t xml:space="preserve">Reusing the legacy design, limit the scope </w:t>
            </w:r>
            <w:r w:rsidRPr="002D442F">
              <w:rPr>
                <w:i/>
                <w:sz w:val="18"/>
                <w:szCs w:val="20"/>
              </w:rPr>
              <w:t>only</w:t>
            </w:r>
            <w:r w:rsidRPr="002D442F">
              <w:rPr>
                <w:sz w:val="18"/>
                <w:szCs w:val="20"/>
              </w:rPr>
              <w:t xml:space="preserve"> to SRS for antenna switching, aperiodic wideband CSI with Rel-15 Type-I Single-Panel codebook (targeting FDD) and PMI-free report (targeting TDD) via the legacy UCI, as well as CSI-RS for CSI and (only for IDLE/INACTIVE to CONNECTED mode) CSI-RS for </w:t>
            </w:r>
            <w:r w:rsidR="0043403B" w:rsidRPr="002D442F">
              <w:rPr>
                <w:sz w:val="18"/>
                <w:szCs w:val="20"/>
              </w:rPr>
              <w:t>tracking.</w:t>
            </w:r>
          </w:p>
          <w:p w14:paraId="3F277926" w14:textId="1D79C81A" w:rsidR="0066735D" w:rsidRPr="002D442F" w:rsidRDefault="0066735D" w:rsidP="00BD70EF">
            <w:pPr>
              <w:numPr>
                <w:ilvl w:val="2"/>
                <w:numId w:val="22"/>
              </w:numPr>
              <w:tabs>
                <w:tab w:val="clear" w:pos="2160"/>
              </w:tabs>
              <w:snapToGrid w:val="0"/>
              <w:spacing w:after="0" w:line="276" w:lineRule="auto"/>
              <w:ind w:left="1080"/>
              <w:rPr>
                <w:sz w:val="18"/>
                <w:szCs w:val="20"/>
              </w:rPr>
            </w:pPr>
            <w:r w:rsidRPr="002D442F">
              <w:rPr>
                <w:sz w:val="18"/>
                <w:szCs w:val="20"/>
              </w:rPr>
              <w:t xml:space="preserve">For IDLE mode, UE capability for early triggering and resource/reporting configuration are </w:t>
            </w:r>
            <w:proofErr w:type="spellStart"/>
            <w:r w:rsidRPr="002D442F">
              <w:rPr>
                <w:sz w:val="18"/>
                <w:szCs w:val="20"/>
              </w:rPr>
              <w:t>signaled</w:t>
            </w:r>
            <w:proofErr w:type="spellEnd"/>
            <w:r w:rsidRPr="002D442F">
              <w:rPr>
                <w:sz w:val="18"/>
                <w:szCs w:val="20"/>
              </w:rPr>
              <w:t xml:space="preserve"> via MSG3 and System Information (SI), </w:t>
            </w:r>
            <w:r w:rsidR="0043403B" w:rsidRPr="002D442F">
              <w:rPr>
                <w:sz w:val="18"/>
                <w:szCs w:val="20"/>
              </w:rPr>
              <w:t>respectively.</w:t>
            </w:r>
          </w:p>
          <w:p w14:paraId="685F6CDC" w14:textId="77777777" w:rsidR="0066735D" w:rsidRPr="002D442F" w:rsidRDefault="0066735D" w:rsidP="00BD70EF">
            <w:pPr>
              <w:numPr>
                <w:ilvl w:val="1"/>
                <w:numId w:val="22"/>
              </w:numPr>
              <w:tabs>
                <w:tab w:val="clear" w:pos="1440"/>
              </w:tabs>
              <w:snapToGrid w:val="0"/>
              <w:spacing w:after="0" w:line="276" w:lineRule="auto"/>
              <w:ind w:left="720"/>
              <w:rPr>
                <w:sz w:val="18"/>
                <w:szCs w:val="20"/>
              </w:rPr>
            </w:pPr>
            <w:r w:rsidRPr="002D442F">
              <w:rPr>
                <w:sz w:val="18"/>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89E62B4" w14:textId="5C1777EA" w:rsidR="00D26DEC" w:rsidRPr="002D442F" w:rsidRDefault="0066735D" w:rsidP="00BD70EF">
            <w:pPr>
              <w:numPr>
                <w:ilvl w:val="2"/>
                <w:numId w:val="22"/>
              </w:numPr>
              <w:tabs>
                <w:tab w:val="clear" w:pos="2160"/>
              </w:tabs>
              <w:snapToGrid w:val="0"/>
              <w:spacing w:after="0" w:line="276" w:lineRule="auto"/>
              <w:ind w:left="1080"/>
              <w:rPr>
                <w:sz w:val="18"/>
                <w:szCs w:val="20"/>
              </w:rPr>
            </w:pPr>
            <w:r w:rsidRPr="002D442F">
              <w:rPr>
                <w:sz w:val="18"/>
                <w:szCs w:val="20"/>
              </w:rPr>
              <w:t xml:space="preserve">Density of 1/3 and 1/6 RE/RB/port are intended only for 48 </w:t>
            </w:r>
            <w:r w:rsidR="0043403B" w:rsidRPr="002D442F">
              <w:rPr>
                <w:sz w:val="18"/>
                <w:szCs w:val="20"/>
              </w:rPr>
              <w:t>ports.</w:t>
            </w:r>
            <w:bookmarkEnd w:id="0"/>
          </w:p>
        </w:tc>
      </w:tr>
    </w:tbl>
    <w:p w14:paraId="1A9EAA86" w14:textId="49105621" w:rsidR="00244719" w:rsidRPr="00443C17" w:rsidRDefault="00443C17" w:rsidP="00BD70EF">
      <w:pPr>
        <w:spacing w:before="240" w:after="120" w:line="276" w:lineRule="auto"/>
        <w:jc w:val="both"/>
      </w:pPr>
      <w:r>
        <w:rPr>
          <w:rFonts w:ascii="Times New Roman" w:eastAsia="Times New Roman" w:hAnsi="Times New Roman"/>
          <w:lang w:val="en-US"/>
        </w:rPr>
        <w:t xml:space="preserve">In this contribution, </w:t>
      </w:r>
      <w:r>
        <w:t>we present our views on</w:t>
      </w:r>
      <w:r w:rsidRPr="00443C17">
        <w:t xml:space="preserve"> </w:t>
      </w:r>
      <w:r w:rsidR="00506F1D">
        <w:t>essential</w:t>
      </w:r>
      <w:r w:rsidRPr="00443C17">
        <w:t xml:space="preserve"> enhancement to enable </w:t>
      </w:r>
      <w:r>
        <w:t xml:space="preserve">early </w:t>
      </w:r>
      <w:r>
        <w:rPr>
          <w:szCs w:val="22"/>
        </w:rPr>
        <w:t>SRS/CSI/CSI-RS triggering</w:t>
      </w:r>
      <w:r>
        <w:t xml:space="preserve">, </w:t>
      </w:r>
      <w:r w:rsidRPr="00443C17">
        <w:t>focusing on the</w:t>
      </w:r>
      <w:r w:rsidR="00506F1D">
        <w:t xml:space="preserve"> potential use case(s) and </w:t>
      </w:r>
      <w:r w:rsidRPr="00443C17">
        <w:t xml:space="preserve">overall </w:t>
      </w:r>
      <w:r w:rsidR="00506F1D" w:rsidRPr="00443C17">
        <w:t>procedure</w:t>
      </w:r>
      <w:r w:rsidR="007F2928">
        <w:t xml:space="preserve">, and to </w:t>
      </w:r>
      <w:r w:rsidR="00967B90">
        <w:t>achieve</w:t>
      </w:r>
      <w:r w:rsidR="007F2928">
        <w:t xml:space="preserve"> </w:t>
      </w:r>
      <w:r w:rsidR="005111AB">
        <w:t xml:space="preserve">low CSI-RS frequency-domain </w:t>
      </w:r>
      <w:r w:rsidR="007F2928" w:rsidRPr="007F2928">
        <w:t>density for aggregated CSI-RS resources with 48, 64, and 128 CSI-RS ports</w:t>
      </w:r>
      <w:r w:rsidR="00506F1D" w:rsidRPr="00443C17">
        <w:t>.</w:t>
      </w:r>
    </w:p>
    <w:p w14:paraId="4A8A54A1" w14:textId="77777777" w:rsidR="001E4C9A" w:rsidRPr="00D26DEC" w:rsidRDefault="001E4C9A" w:rsidP="00BD70EF">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bookmarkStart w:id="1" w:name="OLE_LINK119"/>
      <w:bookmarkStart w:id="2" w:name="OLE_LINK160"/>
      <w:bookmarkStart w:id="3" w:name="OLE_LINK20"/>
      <w:bookmarkStart w:id="4" w:name="OLE_LINK15"/>
    </w:p>
    <w:p w14:paraId="37DD7F61" w14:textId="77777777" w:rsidR="001E4C9A" w:rsidRDefault="001E4C9A" w:rsidP="00BD70EF">
      <w:pPr>
        <w:pStyle w:val="2"/>
        <w:spacing w:line="276" w:lineRule="auto"/>
        <w:rPr>
          <w:rFonts w:ascii="Times New Roman" w:eastAsiaTheme="minorEastAsia" w:hAnsi="Times New Roman"/>
          <w:i w:val="0"/>
          <w:iCs w:val="0"/>
          <w:color w:val="000000" w:themeColor="text1"/>
          <w:lang w:eastAsia="zh-TW"/>
        </w:rPr>
      </w:pPr>
      <w:bookmarkStart w:id="5" w:name="OLE_LINK157"/>
      <w:r>
        <w:rPr>
          <w:rFonts w:ascii="Times New Roman" w:eastAsiaTheme="minorEastAsia" w:hAnsi="Times New Roman" w:hint="eastAsia"/>
          <w:i w:val="0"/>
          <w:iCs w:val="0"/>
          <w:color w:val="000000" w:themeColor="text1"/>
          <w:lang w:eastAsia="zh-TW"/>
        </w:rPr>
        <w:t>Ea</w:t>
      </w:r>
      <w:r>
        <w:rPr>
          <w:rFonts w:ascii="Times New Roman" w:eastAsiaTheme="minorEastAsia" w:hAnsi="Times New Roman"/>
          <w:i w:val="0"/>
          <w:iCs w:val="0"/>
          <w:color w:val="000000" w:themeColor="text1"/>
          <w:lang w:eastAsia="zh-TW"/>
        </w:rPr>
        <w:t xml:space="preserve">rly SRS/CSI/CSI-RS triggering </w:t>
      </w:r>
    </w:p>
    <w:p w14:paraId="18FC6084" w14:textId="6ED2206D" w:rsidR="0066518D" w:rsidRDefault="001E4C9A" w:rsidP="00C65BBD">
      <w:pPr>
        <w:spacing w:before="240" w:line="276" w:lineRule="auto"/>
        <w:jc w:val="both"/>
        <w:rPr>
          <w:rFonts w:eastAsiaTheme="minorEastAsia"/>
          <w:lang w:eastAsia="zh-TW"/>
        </w:rPr>
      </w:pPr>
      <w:bookmarkStart w:id="6" w:name="OLE_LINK22"/>
      <w:bookmarkEnd w:id="5"/>
      <w:r>
        <w:rPr>
          <w:rFonts w:eastAsiaTheme="minorEastAsia"/>
          <w:lang w:eastAsia="zh-TW"/>
        </w:rPr>
        <w:t xml:space="preserve">In the initial phase before the first CSI acquisition, </w:t>
      </w:r>
      <w:r w:rsidRPr="005111AB">
        <w:rPr>
          <w:rFonts w:eastAsiaTheme="minorEastAsia"/>
          <w:lang w:eastAsia="zh-TW"/>
        </w:rPr>
        <w:t xml:space="preserve">UE </w:t>
      </w:r>
      <w:r>
        <w:rPr>
          <w:rFonts w:eastAsiaTheme="minorEastAsia"/>
          <w:lang w:eastAsia="zh-TW"/>
        </w:rPr>
        <w:t>may</w:t>
      </w:r>
      <w:r w:rsidRPr="005111AB">
        <w:rPr>
          <w:rFonts w:eastAsiaTheme="minorEastAsia"/>
          <w:lang w:eastAsia="zh-TW"/>
        </w:rPr>
        <w:t xml:space="preserve"> </w:t>
      </w:r>
      <w:r>
        <w:rPr>
          <w:rFonts w:eastAsiaTheme="minorEastAsia"/>
          <w:lang w:eastAsia="zh-TW"/>
        </w:rPr>
        <w:t>experience</w:t>
      </w:r>
      <w:r w:rsidRPr="005111AB">
        <w:rPr>
          <w:rFonts w:eastAsiaTheme="minorEastAsia"/>
          <w:lang w:eastAsia="zh-TW"/>
        </w:rPr>
        <w:t xml:space="preserve"> unsatisfactory </w:t>
      </w:r>
      <w:r>
        <w:rPr>
          <w:rFonts w:eastAsiaTheme="minorEastAsia"/>
          <w:lang w:eastAsia="zh-TW"/>
        </w:rPr>
        <w:t>performance</w:t>
      </w:r>
      <w:r w:rsidRPr="005111AB">
        <w:rPr>
          <w:rFonts w:eastAsiaTheme="minorEastAsia"/>
          <w:lang w:eastAsia="zh-TW"/>
        </w:rPr>
        <w:t xml:space="preserve"> </w:t>
      </w:r>
      <w:r>
        <w:rPr>
          <w:rFonts w:eastAsiaTheme="minorEastAsia" w:hint="eastAsia"/>
          <w:lang w:eastAsia="zh-TW"/>
        </w:rPr>
        <w:t>d</w:t>
      </w:r>
      <w:r>
        <w:rPr>
          <w:rFonts w:eastAsiaTheme="minorEastAsia"/>
          <w:lang w:eastAsia="zh-TW"/>
        </w:rPr>
        <w:t>ue to lack of CSI knowledge for NW link adaption</w:t>
      </w:r>
      <w:r w:rsidRPr="005111AB">
        <w:rPr>
          <w:rFonts w:eastAsiaTheme="minorEastAsia"/>
          <w:lang w:eastAsia="zh-TW"/>
        </w:rPr>
        <w:t>.</w:t>
      </w:r>
      <w:r>
        <w:rPr>
          <w:rFonts w:eastAsiaTheme="minorEastAsia"/>
          <w:lang w:eastAsia="zh-TW"/>
        </w:rPr>
        <w:t xml:space="preserve"> Therefore</w:t>
      </w:r>
      <w:r w:rsidRPr="005111AB">
        <w:rPr>
          <w:rFonts w:eastAsiaTheme="minorEastAsia"/>
          <w:lang w:eastAsia="zh-TW"/>
        </w:rPr>
        <w:t>,</w:t>
      </w:r>
      <w:r>
        <w:rPr>
          <w:rFonts w:eastAsiaTheme="minorEastAsia"/>
          <w:lang w:eastAsia="zh-TW"/>
        </w:rPr>
        <w:t xml:space="preserve"> early SRS/CSI/CSI-RS triggering for fast </w:t>
      </w:r>
      <w:r w:rsidRPr="005111AB">
        <w:rPr>
          <w:rFonts w:eastAsiaTheme="minorEastAsia"/>
          <w:lang w:eastAsia="zh-TW"/>
        </w:rPr>
        <w:t>CSI acquisition on</w:t>
      </w:r>
      <w:r>
        <w:rPr>
          <w:rFonts w:eastAsiaTheme="minorEastAsia"/>
          <w:lang w:eastAsia="zh-TW"/>
        </w:rPr>
        <w:t xml:space="preserve"> new </w:t>
      </w:r>
      <w:r>
        <w:rPr>
          <w:rFonts w:eastAsiaTheme="minorEastAsia" w:hint="eastAsia"/>
          <w:lang w:eastAsia="zh-TW"/>
        </w:rPr>
        <w:t>BWP/Ce</w:t>
      </w:r>
      <w:r>
        <w:rPr>
          <w:rFonts w:eastAsiaTheme="minorEastAsia"/>
          <w:lang w:eastAsia="zh-TW"/>
        </w:rPr>
        <w:t>ll</w:t>
      </w:r>
      <w:r w:rsidRPr="005111AB">
        <w:rPr>
          <w:rFonts w:eastAsiaTheme="minorEastAsia"/>
          <w:lang w:eastAsia="zh-TW"/>
        </w:rPr>
        <w:t xml:space="preserve"> is highly valued as a solution</w:t>
      </w:r>
      <w:r>
        <w:rPr>
          <w:rFonts w:eastAsiaTheme="minorEastAsia"/>
          <w:lang w:eastAsia="zh-TW"/>
        </w:rPr>
        <w:t xml:space="preserve"> </w:t>
      </w:r>
      <w:r w:rsidRPr="005111AB">
        <w:rPr>
          <w:rFonts w:eastAsiaTheme="minorEastAsia"/>
          <w:lang w:eastAsia="zh-TW"/>
        </w:rPr>
        <w:t>to</w:t>
      </w:r>
      <w:r>
        <w:rPr>
          <w:rFonts w:eastAsiaTheme="minorEastAsia"/>
          <w:lang w:eastAsia="zh-TW"/>
        </w:rPr>
        <w:t xml:space="preserve"> make CSI information available at NW side as soon as possible. Early CSI acquisition for cell switching in connected mode mobility has been introduced in NR Rel-19, while this Rel-20 NR enhancement targets to further enable early CSI acquisition for </w:t>
      </w:r>
      <w:r w:rsidR="0066518D">
        <w:rPr>
          <w:rFonts w:eastAsiaTheme="minorEastAsia"/>
          <w:lang w:eastAsia="zh-TW"/>
        </w:rPr>
        <w:t>the</w:t>
      </w:r>
      <w:r w:rsidR="00DA5890">
        <w:rPr>
          <w:rFonts w:eastAsiaTheme="minorEastAsia"/>
          <w:lang w:eastAsia="zh-TW"/>
        </w:rPr>
        <w:t xml:space="preserve"> following</w:t>
      </w:r>
      <w:r>
        <w:rPr>
          <w:rFonts w:eastAsiaTheme="minorEastAsia"/>
          <w:lang w:eastAsia="zh-TW"/>
        </w:rPr>
        <w:t xml:space="preserve"> scenarios</w:t>
      </w:r>
      <w:r w:rsidR="008E17DE">
        <w:rPr>
          <w:rFonts w:eastAsiaTheme="minorEastAsia"/>
          <w:lang w:eastAsia="zh-TW"/>
        </w:rPr>
        <w:t>:</w:t>
      </w:r>
    </w:p>
    <w:p w14:paraId="49E48AE0" w14:textId="557A7BD6" w:rsidR="0066518D" w:rsidRDefault="001E4C9A" w:rsidP="00CB2C51">
      <w:pPr>
        <w:pStyle w:val="af"/>
        <w:numPr>
          <w:ilvl w:val="0"/>
          <w:numId w:val="46"/>
        </w:numPr>
        <w:spacing w:before="120" w:after="60"/>
        <w:ind w:left="794" w:hanging="340"/>
        <w:rPr>
          <w:rFonts w:eastAsiaTheme="minorEastAsia"/>
          <w:lang w:eastAsia="zh-TW"/>
        </w:rPr>
      </w:pPr>
      <w:bookmarkStart w:id="7" w:name="OLE_LINK93"/>
      <w:r w:rsidRPr="00C65BBD">
        <w:rPr>
          <w:rFonts w:eastAsiaTheme="minorEastAsia"/>
          <w:lang w:eastAsia="zh-TW"/>
        </w:rPr>
        <w:t xml:space="preserve">UE transition from IDLE/INACTIVE to CONNECTED </w:t>
      </w:r>
      <w:proofErr w:type="gramStart"/>
      <w:r w:rsidRPr="00C65BBD">
        <w:rPr>
          <w:rFonts w:eastAsiaTheme="minorEastAsia"/>
          <w:lang w:eastAsia="zh-TW"/>
        </w:rPr>
        <w:t>mode</w:t>
      </w:r>
      <w:proofErr w:type="gramEnd"/>
    </w:p>
    <w:bookmarkEnd w:id="7"/>
    <w:p w14:paraId="40DB4371" w14:textId="008E7331" w:rsidR="0066518D" w:rsidRDefault="001E4C9A" w:rsidP="00CB2C51">
      <w:pPr>
        <w:pStyle w:val="af"/>
        <w:numPr>
          <w:ilvl w:val="0"/>
          <w:numId w:val="46"/>
        </w:numPr>
        <w:spacing w:before="120" w:after="60"/>
        <w:ind w:left="794" w:hanging="340"/>
        <w:rPr>
          <w:rFonts w:eastAsiaTheme="minorEastAsia"/>
          <w:lang w:eastAsia="zh-TW"/>
        </w:rPr>
      </w:pPr>
      <w:r w:rsidRPr="00C65BBD">
        <w:rPr>
          <w:rFonts w:eastAsiaTheme="minorEastAsia"/>
          <w:lang w:eastAsia="zh-TW"/>
        </w:rPr>
        <w:t xml:space="preserve">SCell </w:t>
      </w:r>
      <w:r w:rsidR="00F929C1" w:rsidRPr="00C65BBD">
        <w:rPr>
          <w:rFonts w:eastAsiaTheme="minorEastAsia"/>
          <w:lang w:eastAsia="zh-TW"/>
        </w:rPr>
        <w:t xml:space="preserve">transition from </w:t>
      </w:r>
      <w:r w:rsidR="006347B7">
        <w:rPr>
          <w:rFonts w:eastAsiaTheme="minorEastAsia" w:hint="eastAsia"/>
          <w:lang w:eastAsia="zh-TW"/>
        </w:rPr>
        <w:t>d</w:t>
      </w:r>
      <w:r w:rsidR="006347B7">
        <w:rPr>
          <w:rFonts w:eastAsiaTheme="minorEastAsia"/>
          <w:lang w:eastAsia="zh-TW"/>
        </w:rPr>
        <w:t xml:space="preserve">eactivation </w:t>
      </w:r>
      <w:r w:rsidR="00F929C1" w:rsidRPr="00C65BBD">
        <w:rPr>
          <w:rFonts w:eastAsiaTheme="minorEastAsia"/>
          <w:lang w:eastAsia="zh-TW"/>
        </w:rPr>
        <w:t xml:space="preserve">to </w:t>
      </w:r>
      <w:r w:rsidR="006347B7">
        <w:rPr>
          <w:rFonts w:eastAsiaTheme="minorEastAsia"/>
          <w:lang w:eastAsia="zh-TW"/>
        </w:rPr>
        <w:t>activation</w:t>
      </w:r>
    </w:p>
    <w:p w14:paraId="476C6C60" w14:textId="36580EF0" w:rsidR="004078A8" w:rsidRDefault="00F929C1" w:rsidP="00CB2C51">
      <w:pPr>
        <w:pStyle w:val="af"/>
        <w:numPr>
          <w:ilvl w:val="0"/>
          <w:numId w:val="46"/>
        </w:numPr>
        <w:spacing w:before="120" w:after="60"/>
        <w:ind w:left="794" w:hanging="340"/>
        <w:rPr>
          <w:rFonts w:eastAsiaTheme="minorEastAsia"/>
          <w:lang w:eastAsia="zh-TW"/>
        </w:rPr>
      </w:pPr>
      <w:r w:rsidRPr="00C65BBD">
        <w:rPr>
          <w:rFonts w:eastAsiaTheme="minorEastAsia"/>
          <w:lang w:eastAsia="zh-TW"/>
        </w:rPr>
        <w:t xml:space="preserve">SCell </w:t>
      </w:r>
      <w:r w:rsidR="006347B7">
        <w:rPr>
          <w:rFonts w:eastAsiaTheme="minorEastAsia"/>
          <w:lang w:eastAsia="zh-TW"/>
        </w:rPr>
        <w:t xml:space="preserve">transition </w:t>
      </w:r>
      <w:r w:rsidRPr="00C65BBD">
        <w:rPr>
          <w:rFonts w:eastAsiaTheme="minorEastAsia"/>
          <w:lang w:eastAsia="zh-TW"/>
        </w:rPr>
        <w:t>from dormant BWP to non-dormant BWP</w:t>
      </w:r>
    </w:p>
    <w:p w14:paraId="2A3109F7" w14:textId="42E1B1C4" w:rsidR="001E4C9A" w:rsidRPr="004078A8" w:rsidRDefault="004078A8" w:rsidP="004078A8">
      <w:pPr>
        <w:rPr>
          <w:rFonts w:ascii="Times New Roman" w:eastAsiaTheme="minorEastAsia" w:hAnsi="Times New Roman"/>
          <w:szCs w:val="22"/>
          <w:lang w:eastAsia="zh-TW"/>
        </w:rPr>
      </w:pPr>
      <w:r>
        <w:rPr>
          <w:rFonts w:eastAsiaTheme="minorEastAsia"/>
          <w:lang w:eastAsia="zh-TW"/>
        </w:rPr>
        <w:br w:type="page"/>
      </w:r>
    </w:p>
    <w:bookmarkEnd w:id="6"/>
    <w:p w14:paraId="25868B4C" w14:textId="1C305EC1" w:rsidR="001E4C9A" w:rsidRDefault="001E4C9A" w:rsidP="00BD70EF">
      <w:pPr>
        <w:pStyle w:val="3"/>
        <w:spacing w:line="276" w:lineRule="auto"/>
        <w:rPr>
          <w:rFonts w:ascii="Times New Roman" w:eastAsiaTheme="minorEastAsia" w:hAnsi="Times New Roman"/>
          <w:sz w:val="22"/>
          <w:szCs w:val="28"/>
          <w:lang w:eastAsia="zh-TW"/>
        </w:rPr>
      </w:pPr>
      <w:r w:rsidRPr="00BA40D2">
        <w:rPr>
          <w:rFonts w:ascii="Times New Roman" w:eastAsiaTheme="minorEastAsia" w:hAnsi="Times New Roman"/>
          <w:sz w:val="22"/>
          <w:szCs w:val="28"/>
          <w:lang w:eastAsia="zh-TW"/>
        </w:rPr>
        <w:lastRenderedPageBreak/>
        <w:t>UE transition from IDLE</w:t>
      </w:r>
      <w:r w:rsidR="007B6280">
        <w:rPr>
          <w:rFonts w:ascii="Times New Roman" w:eastAsiaTheme="minorEastAsia" w:hAnsi="Times New Roman"/>
          <w:sz w:val="22"/>
          <w:szCs w:val="28"/>
          <w:lang w:eastAsia="zh-TW"/>
        </w:rPr>
        <w:t>/INACTIVE</w:t>
      </w:r>
      <w:r w:rsidRPr="00BA40D2">
        <w:rPr>
          <w:rFonts w:ascii="Times New Roman" w:eastAsiaTheme="minorEastAsia" w:hAnsi="Times New Roman"/>
          <w:sz w:val="22"/>
          <w:szCs w:val="28"/>
          <w:lang w:eastAsia="zh-TW"/>
        </w:rPr>
        <w:t xml:space="preserve"> to CONNECTED </w:t>
      </w:r>
      <w:proofErr w:type="gramStart"/>
      <w:r w:rsidRPr="00BA40D2">
        <w:rPr>
          <w:rFonts w:ascii="Times New Roman" w:eastAsiaTheme="minorEastAsia" w:hAnsi="Times New Roman"/>
          <w:sz w:val="22"/>
          <w:szCs w:val="28"/>
          <w:lang w:eastAsia="zh-TW"/>
        </w:rPr>
        <w:t>mode</w:t>
      </w:r>
      <w:proofErr w:type="gramEnd"/>
    </w:p>
    <w:p w14:paraId="03849B48" w14:textId="50D669BF" w:rsidR="007B6280" w:rsidRPr="00621AB9" w:rsidRDefault="00621AB9" w:rsidP="00BD70EF">
      <w:pPr>
        <w:spacing w:before="240" w:after="120" w:line="276" w:lineRule="auto"/>
        <w:jc w:val="both"/>
        <w:rPr>
          <w:rFonts w:ascii="Times New Roman" w:eastAsiaTheme="minorEastAsia" w:hAnsi="Times New Roman"/>
          <w:szCs w:val="20"/>
          <w:lang w:val="en-US" w:eastAsia="zh-TW"/>
        </w:rPr>
      </w:pPr>
      <w:r w:rsidRPr="00621AB9">
        <w:rPr>
          <w:rFonts w:ascii="Times New Roman" w:eastAsiaTheme="minorEastAsia" w:hAnsi="Times New Roman"/>
          <w:szCs w:val="20"/>
          <w:lang w:eastAsia="zh-TW"/>
        </w:rPr>
        <w:t>In MSG-triggered early CSI acquisition for UE transition from IDLE/INACTIVE to CONNECTED mode</w:t>
      </w:r>
      <w:r w:rsidR="007B6280" w:rsidRPr="00621AB9">
        <w:rPr>
          <w:rFonts w:ascii="Times New Roman" w:eastAsiaTheme="minorEastAsia" w:hAnsi="Times New Roman"/>
          <w:szCs w:val="20"/>
          <w:lang w:val="en-US" w:eastAsia="zh-TW"/>
        </w:rPr>
        <w:t xml:space="preserve">, the cases of aperiodic SRS or aperiodic CSI reporting </w:t>
      </w:r>
      <w:r w:rsidRPr="00621AB9">
        <w:rPr>
          <w:rFonts w:ascii="Times New Roman" w:eastAsiaTheme="minorEastAsia" w:hAnsi="Times New Roman" w:hint="eastAsia"/>
          <w:szCs w:val="20"/>
          <w:lang w:val="en-US" w:eastAsia="zh-TW"/>
        </w:rPr>
        <w:t>a</w:t>
      </w:r>
      <w:r w:rsidRPr="00621AB9">
        <w:rPr>
          <w:rFonts w:ascii="Times New Roman" w:eastAsiaTheme="minorEastAsia" w:hAnsi="Times New Roman"/>
          <w:szCs w:val="20"/>
          <w:lang w:val="en-US" w:eastAsia="zh-TW"/>
        </w:rPr>
        <w:t xml:space="preserve">ssociated with aperiodic CSI-RS </w:t>
      </w:r>
      <w:r w:rsidR="007B6280" w:rsidRPr="00621AB9">
        <w:rPr>
          <w:rFonts w:ascii="Times New Roman" w:eastAsiaTheme="minorEastAsia" w:hAnsi="Times New Roman"/>
          <w:szCs w:val="20"/>
          <w:lang w:val="en-US" w:eastAsia="zh-TW"/>
        </w:rPr>
        <w:t>were agreed</w:t>
      </w:r>
      <w:r w:rsidR="007B6280" w:rsidRPr="00621AB9">
        <w:rPr>
          <w:rFonts w:ascii="Times New Roman" w:eastAsiaTheme="minorEastAsia" w:hAnsi="Times New Roman" w:hint="eastAsia"/>
          <w:szCs w:val="20"/>
          <w:lang w:val="en-US" w:eastAsia="zh-TW"/>
        </w:rPr>
        <w:t xml:space="preserve"> i</w:t>
      </w:r>
      <w:r w:rsidR="007B6280" w:rsidRPr="00621AB9">
        <w:rPr>
          <w:rFonts w:ascii="Times New Roman" w:eastAsiaTheme="minorEastAsia" w:hAnsi="Times New Roman"/>
          <w:szCs w:val="20"/>
          <w:lang w:val="en-US" w:eastAsia="zh-TW"/>
        </w:rPr>
        <w:t>n RAN1#122</w:t>
      </w:r>
      <w:r>
        <w:rPr>
          <w:rFonts w:ascii="Times New Roman" w:eastAsiaTheme="minorEastAsia" w:hAnsi="Times New Roman"/>
          <w:szCs w:val="20"/>
          <w:lang w:val="en-US" w:eastAsia="zh-TW"/>
        </w:rPr>
        <w:t xml:space="preserve"> [2]</w:t>
      </w:r>
      <w:r w:rsidRPr="00621AB9">
        <w:rPr>
          <w:rFonts w:ascii="Times New Roman" w:eastAsiaTheme="minorEastAsia" w:hAnsi="Times New Roman"/>
          <w:szCs w:val="20"/>
          <w:lang w:val="en-US" w:eastAsia="zh-TW"/>
        </w:rPr>
        <w:t>:</w:t>
      </w:r>
      <w:r w:rsidR="007B6280" w:rsidRPr="00621AB9">
        <w:rPr>
          <w:rFonts w:ascii="Times New Roman" w:eastAsiaTheme="minorEastAsia" w:hAnsi="Times New Roman"/>
          <w:szCs w:val="20"/>
          <w:lang w:val="en-US" w:eastAsia="zh-TW"/>
        </w:rPr>
        <w:t xml:space="preserve"> </w:t>
      </w:r>
    </w:p>
    <w:tbl>
      <w:tblPr>
        <w:tblStyle w:val="ae"/>
        <w:tblW w:w="0" w:type="auto"/>
        <w:tblLook w:val="04A0" w:firstRow="1" w:lastRow="0" w:firstColumn="1" w:lastColumn="0" w:noHBand="0" w:noVBand="1"/>
      </w:tblPr>
      <w:tblGrid>
        <w:gridCol w:w="9631"/>
      </w:tblGrid>
      <w:tr w:rsidR="00621AB9" w:rsidRPr="002D442F" w14:paraId="25A7BDB1" w14:textId="77777777" w:rsidTr="00621AB9">
        <w:tc>
          <w:tcPr>
            <w:tcW w:w="9631" w:type="dxa"/>
          </w:tcPr>
          <w:p w14:paraId="7C91E9CC" w14:textId="77777777" w:rsidR="00621AB9" w:rsidRPr="002D442F" w:rsidRDefault="00621AB9" w:rsidP="001E4E75">
            <w:pPr>
              <w:snapToGrid w:val="0"/>
              <w:spacing w:after="0" w:line="276" w:lineRule="auto"/>
              <w:jc w:val="both"/>
              <w:rPr>
                <w:rFonts w:ascii="Times New Roman" w:eastAsia="SimSun" w:hAnsi="Times New Roman"/>
                <w:b/>
                <w:sz w:val="18"/>
                <w:szCs w:val="16"/>
                <w:lang w:val="en-US" w:eastAsia="zh-TW"/>
              </w:rPr>
            </w:pPr>
            <w:r w:rsidRPr="002D442F">
              <w:rPr>
                <w:rFonts w:ascii="Times New Roman" w:eastAsia="SimSun" w:hAnsi="Times New Roman"/>
                <w:b/>
                <w:sz w:val="18"/>
                <w:szCs w:val="16"/>
                <w:highlight w:val="green"/>
              </w:rPr>
              <w:t>Agreement:</w:t>
            </w:r>
            <w:r w:rsidRPr="002D442F">
              <w:rPr>
                <w:rFonts w:ascii="Times New Roman" w:eastAsia="SimSun" w:hAnsi="Times New Roman"/>
                <w:b/>
                <w:sz w:val="18"/>
                <w:szCs w:val="16"/>
              </w:rPr>
              <w:t xml:space="preserve"> </w:t>
            </w:r>
          </w:p>
          <w:p w14:paraId="04C330DF" w14:textId="77777777" w:rsidR="00621AB9" w:rsidRPr="002D442F" w:rsidRDefault="00621AB9" w:rsidP="001E4E75">
            <w:pPr>
              <w:snapToGrid w:val="0"/>
              <w:spacing w:after="0" w:line="276" w:lineRule="auto"/>
              <w:jc w:val="both"/>
              <w:rPr>
                <w:rFonts w:ascii="Times New Roman" w:eastAsia="SimSun" w:hAnsi="Times New Roman" w:cs="Calibri"/>
                <w:bCs/>
                <w:sz w:val="18"/>
                <w:szCs w:val="16"/>
              </w:rPr>
            </w:pPr>
            <w:r w:rsidRPr="002D442F">
              <w:rPr>
                <w:rFonts w:ascii="Times New Roman" w:eastAsia="SimSun" w:hAnsi="Times New Roman"/>
                <w:bCs/>
                <w:sz w:val="18"/>
                <w:szCs w:val="16"/>
              </w:rPr>
              <w:t xml:space="preserve">For UE transition from IDLE/INACTIVE to CONNECTED mode, support at least aperiodic SRS-AS transmission triggered via MSG4 of 4-Step RACH. </w:t>
            </w:r>
          </w:p>
          <w:p w14:paraId="4F3694EE" w14:textId="77777777" w:rsidR="00621AB9" w:rsidRPr="002D442F" w:rsidRDefault="00621AB9" w:rsidP="001E4E75">
            <w:pPr>
              <w:spacing w:after="0" w:line="276" w:lineRule="auto"/>
              <w:jc w:val="both"/>
              <w:rPr>
                <w:rFonts w:ascii="Times New Roman" w:hAnsi="Times New Roman"/>
                <w:sz w:val="18"/>
                <w:szCs w:val="16"/>
              </w:rPr>
            </w:pPr>
          </w:p>
          <w:p w14:paraId="7BFC57F5" w14:textId="77777777" w:rsidR="00621AB9" w:rsidRPr="002D442F" w:rsidRDefault="00621AB9" w:rsidP="001E4E75">
            <w:pPr>
              <w:snapToGrid w:val="0"/>
              <w:spacing w:after="0" w:line="276" w:lineRule="auto"/>
              <w:jc w:val="both"/>
              <w:rPr>
                <w:rFonts w:ascii="Times New Roman" w:eastAsia="SimSun" w:hAnsi="Times New Roman"/>
                <w:b/>
                <w:sz w:val="18"/>
                <w:szCs w:val="16"/>
              </w:rPr>
            </w:pPr>
            <w:r w:rsidRPr="002D442F">
              <w:rPr>
                <w:rFonts w:ascii="Times New Roman" w:eastAsia="SimSun" w:hAnsi="Times New Roman"/>
                <w:b/>
                <w:sz w:val="18"/>
                <w:szCs w:val="16"/>
                <w:highlight w:val="green"/>
              </w:rPr>
              <w:t>Agreement:</w:t>
            </w:r>
            <w:r w:rsidRPr="002D442F">
              <w:rPr>
                <w:rFonts w:ascii="Times New Roman" w:eastAsia="SimSun" w:hAnsi="Times New Roman"/>
                <w:b/>
                <w:sz w:val="18"/>
                <w:szCs w:val="16"/>
              </w:rPr>
              <w:t xml:space="preserve"> </w:t>
            </w:r>
          </w:p>
          <w:p w14:paraId="1AC7489E" w14:textId="77777777" w:rsidR="00621AB9" w:rsidRPr="002D442F" w:rsidRDefault="00621AB9" w:rsidP="001E4E75">
            <w:pPr>
              <w:snapToGrid w:val="0"/>
              <w:spacing w:after="0" w:line="276" w:lineRule="auto"/>
              <w:jc w:val="both"/>
              <w:rPr>
                <w:rFonts w:ascii="Times New Roman" w:eastAsia="SimSun" w:hAnsi="Times New Roman"/>
                <w:bCs/>
                <w:sz w:val="18"/>
                <w:szCs w:val="16"/>
              </w:rPr>
            </w:pPr>
            <w:r w:rsidRPr="002D442F">
              <w:rPr>
                <w:rFonts w:ascii="Times New Roman" w:eastAsia="SimSun" w:hAnsi="Times New Roman"/>
                <w:bCs/>
                <w:sz w:val="18"/>
                <w:szCs w:val="16"/>
              </w:rPr>
              <w:t xml:space="preserve">For UE transition from IDLE/INACTIVE to CONNECTED mode, support aperiodic CSI reporting triggered via MSG4 of 4-Step RACH based on the followings: </w:t>
            </w:r>
          </w:p>
          <w:p w14:paraId="6A399D8D" w14:textId="77777777" w:rsidR="00621AB9" w:rsidRPr="002D442F" w:rsidRDefault="00621AB9" w:rsidP="001E4E75">
            <w:pPr>
              <w:pStyle w:val="af"/>
              <w:numPr>
                <w:ilvl w:val="0"/>
                <w:numId w:val="44"/>
              </w:numPr>
              <w:spacing w:after="0"/>
              <w:ind w:hanging="158"/>
              <w:rPr>
                <w:rFonts w:eastAsia="Batang"/>
                <w:sz w:val="18"/>
                <w:szCs w:val="16"/>
              </w:rPr>
            </w:pPr>
            <w:r w:rsidRPr="002D442F">
              <w:rPr>
                <w:sz w:val="18"/>
                <w:szCs w:val="16"/>
              </w:rPr>
              <w:t>The aperiodic CSI reporting is transmitted on PUSCH.</w:t>
            </w:r>
          </w:p>
          <w:p w14:paraId="3F5E275A" w14:textId="77777777" w:rsidR="00621AB9" w:rsidRPr="002D442F" w:rsidRDefault="00621AB9" w:rsidP="001E4E75">
            <w:pPr>
              <w:pStyle w:val="af"/>
              <w:numPr>
                <w:ilvl w:val="0"/>
                <w:numId w:val="44"/>
              </w:numPr>
              <w:spacing w:after="0"/>
              <w:ind w:hanging="158"/>
              <w:rPr>
                <w:sz w:val="18"/>
                <w:szCs w:val="16"/>
              </w:rPr>
            </w:pPr>
            <w:r w:rsidRPr="002D442F">
              <w:rPr>
                <w:sz w:val="18"/>
                <w:szCs w:val="16"/>
              </w:rPr>
              <w:t xml:space="preserve">Support </w:t>
            </w:r>
            <w:r w:rsidRPr="002D442F">
              <w:rPr>
                <w:bCs/>
                <w:sz w:val="18"/>
                <w:szCs w:val="16"/>
              </w:rPr>
              <w:t xml:space="preserve">at least aperiodic CSI-RS for CSI associated with the aperiodic CSI </w:t>
            </w:r>
            <w:proofErr w:type="gramStart"/>
            <w:r w:rsidRPr="002D442F">
              <w:rPr>
                <w:bCs/>
                <w:sz w:val="18"/>
                <w:szCs w:val="16"/>
              </w:rPr>
              <w:t>reporting</w:t>
            </w:r>
            <w:proofErr w:type="gramEnd"/>
          </w:p>
          <w:p w14:paraId="1A188E93" w14:textId="77777777" w:rsidR="00621AB9" w:rsidRPr="002D442F" w:rsidRDefault="00621AB9" w:rsidP="001E4E75">
            <w:pPr>
              <w:pStyle w:val="af"/>
              <w:numPr>
                <w:ilvl w:val="0"/>
                <w:numId w:val="44"/>
              </w:numPr>
              <w:spacing w:after="0"/>
              <w:ind w:hanging="158"/>
              <w:rPr>
                <w:sz w:val="18"/>
                <w:szCs w:val="16"/>
              </w:rPr>
            </w:pPr>
            <w:r w:rsidRPr="002D442F">
              <w:rPr>
                <w:sz w:val="18"/>
                <w:szCs w:val="16"/>
              </w:rPr>
              <w:t xml:space="preserve">Support PMI-based reporting with wideband PMI based on Rel-15 Type-I SP codebook and wideband </w:t>
            </w:r>
            <w:proofErr w:type="gramStart"/>
            <w:r w:rsidRPr="002D442F">
              <w:rPr>
                <w:sz w:val="18"/>
                <w:szCs w:val="16"/>
              </w:rPr>
              <w:t>CQI</w:t>
            </w:r>
            <w:proofErr w:type="gramEnd"/>
          </w:p>
          <w:p w14:paraId="3B225FF0" w14:textId="77777777" w:rsidR="00621AB9" w:rsidRPr="002D442F" w:rsidRDefault="00621AB9" w:rsidP="001E4E75">
            <w:pPr>
              <w:numPr>
                <w:ilvl w:val="1"/>
                <w:numId w:val="45"/>
              </w:numPr>
              <w:spacing w:after="0" w:line="276" w:lineRule="auto"/>
              <w:ind w:left="1030" w:hanging="141"/>
              <w:contextualSpacing/>
              <w:jc w:val="both"/>
              <w:rPr>
                <w:rFonts w:ascii="Times New Roman" w:hAnsi="Times New Roman"/>
                <w:sz w:val="18"/>
                <w:szCs w:val="16"/>
              </w:rPr>
            </w:pPr>
            <w:r w:rsidRPr="002D442F">
              <w:rPr>
                <w:rFonts w:ascii="Times New Roman" w:hAnsi="Times New Roman"/>
                <w:sz w:val="18"/>
                <w:szCs w:val="16"/>
              </w:rPr>
              <w:t>FFS: Which report quantity(s) can be configured</w:t>
            </w:r>
          </w:p>
          <w:p w14:paraId="27BF2920" w14:textId="77777777" w:rsidR="00621AB9" w:rsidRPr="002D442F" w:rsidRDefault="00621AB9" w:rsidP="001E4E75">
            <w:pPr>
              <w:pStyle w:val="af"/>
              <w:numPr>
                <w:ilvl w:val="0"/>
                <w:numId w:val="44"/>
              </w:numPr>
              <w:spacing w:after="0"/>
              <w:ind w:hanging="158"/>
              <w:rPr>
                <w:sz w:val="18"/>
                <w:szCs w:val="16"/>
              </w:rPr>
            </w:pPr>
            <w:r w:rsidRPr="002D442F">
              <w:rPr>
                <w:sz w:val="18"/>
                <w:szCs w:val="16"/>
              </w:rPr>
              <w:t>Support PMI-free reporti</w:t>
            </w:r>
            <w:r w:rsidRPr="002D442F">
              <w:rPr>
                <w:rFonts w:eastAsia="新細明體"/>
                <w:sz w:val="18"/>
                <w:szCs w:val="16"/>
                <w:lang w:eastAsia="zh-TW"/>
              </w:rPr>
              <w:t>ng</w:t>
            </w:r>
            <w:r w:rsidRPr="002D442F">
              <w:rPr>
                <w:sz w:val="18"/>
                <w:szCs w:val="16"/>
              </w:rPr>
              <w:t xml:space="preserve"> with wideband CQI </w:t>
            </w:r>
          </w:p>
          <w:p w14:paraId="0BBB25D9" w14:textId="3B8CE878" w:rsidR="00621AB9" w:rsidRPr="002D442F" w:rsidRDefault="00621AB9" w:rsidP="001E4E75">
            <w:pPr>
              <w:numPr>
                <w:ilvl w:val="1"/>
                <w:numId w:val="45"/>
              </w:numPr>
              <w:spacing w:line="276" w:lineRule="auto"/>
              <w:ind w:left="1030" w:hanging="141"/>
              <w:contextualSpacing/>
              <w:jc w:val="both"/>
              <w:rPr>
                <w:rFonts w:ascii="Times New Roman" w:eastAsia="Calibri" w:hAnsi="Times New Roman"/>
                <w:sz w:val="18"/>
                <w:szCs w:val="16"/>
              </w:rPr>
            </w:pPr>
            <w:r w:rsidRPr="002D442F">
              <w:rPr>
                <w:rFonts w:ascii="Times New Roman" w:hAnsi="Times New Roman"/>
                <w:sz w:val="18"/>
                <w:szCs w:val="16"/>
              </w:rPr>
              <w:t>FFS: Which report quantity can be configured</w:t>
            </w:r>
          </w:p>
        </w:tc>
      </w:tr>
    </w:tbl>
    <w:p w14:paraId="27CBFA9C" w14:textId="3B8DC2F4" w:rsidR="00904245" w:rsidRDefault="00621AB9" w:rsidP="00BD70EF">
      <w:pPr>
        <w:spacing w:before="240" w:after="120" w:line="276" w:lineRule="auto"/>
        <w:jc w:val="both"/>
        <w:rPr>
          <w:rFonts w:ascii="Times New Roman" w:eastAsiaTheme="minorEastAsia" w:hAnsi="Times New Roman"/>
          <w:szCs w:val="20"/>
          <w:lang w:val="en-US" w:eastAsia="zh-TW"/>
        </w:rPr>
      </w:pPr>
      <w:r w:rsidRPr="00621AB9">
        <w:rPr>
          <w:rFonts w:ascii="Times New Roman" w:eastAsiaTheme="minorEastAsia" w:hAnsi="Times New Roman" w:hint="eastAsia"/>
          <w:szCs w:val="20"/>
          <w:lang w:eastAsia="zh-TW"/>
        </w:rPr>
        <w:t>B</w:t>
      </w:r>
      <w:r w:rsidRPr="00621AB9">
        <w:rPr>
          <w:rFonts w:ascii="Times New Roman" w:eastAsiaTheme="minorEastAsia" w:hAnsi="Times New Roman"/>
          <w:szCs w:val="20"/>
          <w:lang w:eastAsia="zh-TW"/>
        </w:rPr>
        <w:t>eside of early CSI acquisition, early synchronization</w:t>
      </w:r>
      <w:r>
        <w:rPr>
          <w:rFonts w:ascii="Times New Roman" w:eastAsiaTheme="minorEastAsia" w:hAnsi="Times New Roman"/>
          <w:szCs w:val="20"/>
          <w:lang w:eastAsia="zh-TW"/>
        </w:rPr>
        <w:t xml:space="preserve"> conducted by CSI-RS for tracking</w:t>
      </w:r>
      <w:r w:rsidRPr="00621AB9">
        <w:rPr>
          <w:rFonts w:ascii="Times New Roman" w:eastAsiaTheme="minorEastAsia" w:hAnsi="Times New Roman"/>
          <w:szCs w:val="20"/>
          <w:lang w:eastAsia="zh-TW"/>
        </w:rPr>
        <w:t xml:space="preserve"> </w:t>
      </w:r>
      <w:r w:rsidR="00ED0A32">
        <w:rPr>
          <w:rFonts w:ascii="Times New Roman" w:eastAsiaTheme="minorEastAsia" w:hAnsi="Times New Roman"/>
          <w:szCs w:val="20"/>
          <w:lang w:eastAsia="zh-TW"/>
        </w:rPr>
        <w:t xml:space="preserve">(TRS) </w:t>
      </w:r>
      <w:r w:rsidRPr="00621AB9">
        <w:rPr>
          <w:rFonts w:ascii="Times New Roman" w:eastAsiaTheme="minorEastAsia" w:hAnsi="Times New Roman"/>
          <w:szCs w:val="20"/>
          <w:lang w:eastAsia="zh-TW"/>
        </w:rPr>
        <w:t xml:space="preserve">is also essential for UE transition </w:t>
      </w:r>
      <w:proofErr w:type="spellStart"/>
      <w:r w:rsidRPr="00621AB9">
        <w:rPr>
          <w:rFonts w:ascii="Times New Roman" w:eastAsiaTheme="minorEastAsia" w:hAnsi="Times New Roman"/>
          <w:szCs w:val="20"/>
          <w:lang w:eastAsia="zh-TW"/>
        </w:rPr>
        <w:t>fro</w:t>
      </w:r>
      <w:proofErr w:type="spellEnd"/>
      <w:r w:rsidRPr="00621AB9">
        <w:rPr>
          <w:rFonts w:ascii="Times New Roman" w:eastAsiaTheme="minorEastAsia" w:hAnsi="Times New Roman"/>
          <w:szCs w:val="20"/>
          <w:lang w:val="en-US" w:eastAsia="zh-TW"/>
        </w:rPr>
        <w:t xml:space="preserve">m IDLE/INACTIVE to CONNECTED mode. With </w:t>
      </w:r>
      <w:r w:rsidR="00601C4C">
        <w:rPr>
          <w:rFonts w:ascii="Times New Roman" w:eastAsiaTheme="minorEastAsia" w:hAnsi="Times New Roman"/>
          <w:szCs w:val="20"/>
          <w:lang w:val="en-US" w:eastAsia="zh-TW"/>
        </w:rPr>
        <w:t>TRS</w:t>
      </w:r>
      <w:r w:rsidRPr="00621AB9">
        <w:rPr>
          <w:rFonts w:ascii="Times New Roman" w:eastAsiaTheme="minorEastAsia" w:hAnsi="Times New Roman"/>
          <w:szCs w:val="20"/>
          <w:lang w:val="en-US" w:eastAsia="zh-TW"/>
        </w:rPr>
        <w:t xml:space="preserve">, </w:t>
      </w:r>
      <w:r>
        <w:rPr>
          <w:rFonts w:ascii="Times New Roman" w:eastAsiaTheme="minorEastAsia" w:hAnsi="Times New Roman"/>
          <w:szCs w:val="20"/>
          <w:lang w:val="en-US" w:eastAsia="zh-TW"/>
        </w:rPr>
        <w:t xml:space="preserve">a </w:t>
      </w:r>
      <w:r w:rsidRPr="00621AB9">
        <w:rPr>
          <w:rFonts w:ascii="Times New Roman" w:eastAsiaTheme="minorEastAsia" w:hAnsi="Times New Roman"/>
          <w:szCs w:val="20"/>
          <w:lang w:val="en-US" w:eastAsia="zh-TW"/>
        </w:rPr>
        <w:t xml:space="preserve">UE has fine time/frequency-domain tracking to </w:t>
      </w:r>
      <w:r w:rsidRPr="00621AB9">
        <w:rPr>
          <w:rFonts w:ascii="Times New Roman" w:eastAsiaTheme="minorEastAsia" w:hAnsi="Times New Roman" w:hint="eastAsia"/>
          <w:szCs w:val="20"/>
          <w:lang w:val="en-US" w:eastAsia="zh-TW"/>
        </w:rPr>
        <w:t>a</w:t>
      </w:r>
      <w:r w:rsidRPr="00621AB9">
        <w:rPr>
          <w:rFonts w:ascii="Times New Roman" w:eastAsiaTheme="minorEastAsia" w:hAnsi="Times New Roman"/>
          <w:szCs w:val="20"/>
          <w:lang w:val="en-US" w:eastAsia="zh-TW"/>
        </w:rPr>
        <w:t>chieve more robust DL/UL communication with NW. However,</w:t>
      </w:r>
      <w:r>
        <w:rPr>
          <w:rFonts w:ascii="Times New Roman" w:eastAsiaTheme="minorEastAsia" w:hAnsi="Times New Roman"/>
          <w:szCs w:val="20"/>
          <w:lang w:val="en-US" w:eastAsia="zh-TW"/>
        </w:rPr>
        <w:t xml:space="preserve"> in consideration of RS overhead balance,</w:t>
      </w:r>
      <w:r w:rsidRPr="00621AB9">
        <w:rPr>
          <w:rFonts w:ascii="Times New Roman" w:eastAsiaTheme="minorEastAsia" w:hAnsi="Times New Roman"/>
          <w:szCs w:val="20"/>
          <w:lang w:val="en-US" w:eastAsia="zh-TW"/>
        </w:rPr>
        <w:t xml:space="preserve"> the </w:t>
      </w:r>
      <w:r w:rsidR="00ED0A32">
        <w:rPr>
          <w:rFonts w:ascii="Times New Roman" w:eastAsiaTheme="minorEastAsia" w:hAnsi="Times New Roman"/>
          <w:szCs w:val="20"/>
          <w:lang w:eastAsia="zh-TW"/>
        </w:rPr>
        <w:t>TRS</w:t>
      </w:r>
      <w:r w:rsidR="00ED0A32">
        <w:rPr>
          <w:rFonts w:ascii="Times New Roman" w:eastAsiaTheme="minorEastAsia" w:hAnsi="Times New Roman"/>
          <w:szCs w:val="20"/>
          <w:lang w:val="en-US" w:eastAsia="zh-TW"/>
        </w:rPr>
        <w:t xml:space="preserve"> </w:t>
      </w:r>
      <w:r>
        <w:rPr>
          <w:rFonts w:ascii="Times New Roman" w:eastAsiaTheme="minorEastAsia" w:hAnsi="Times New Roman"/>
          <w:szCs w:val="20"/>
          <w:lang w:val="en-US" w:eastAsia="zh-TW"/>
        </w:rPr>
        <w:t xml:space="preserve">in current NR </w:t>
      </w:r>
      <w:r w:rsidRPr="00621AB9">
        <w:rPr>
          <w:rFonts w:ascii="Times New Roman" w:eastAsiaTheme="minorEastAsia" w:hAnsi="Times New Roman"/>
          <w:szCs w:val="20"/>
          <w:lang w:val="en-US" w:eastAsia="zh-TW"/>
        </w:rPr>
        <w:t xml:space="preserve">is typically available </w:t>
      </w:r>
      <w:r>
        <w:rPr>
          <w:rFonts w:ascii="Times New Roman" w:eastAsiaTheme="minorEastAsia" w:hAnsi="Times New Roman"/>
          <w:szCs w:val="20"/>
          <w:lang w:val="en-US" w:eastAsia="zh-TW"/>
        </w:rPr>
        <w:t>only when the UE enters CONNECTED mode. For an idle/inactive UE</w:t>
      </w:r>
      <w:r w:rsidR="00904245" w:rsidRPr="00904245">
        <w:rPr>
          <w:rFonts w:ascii="Times New Roman" w:eastAsiaTheme="minorEastAsia" w:hAnsi="Times New Roman"/>
          <w:szCs w:val="20"/>
          <w:lang w:eastAsia="zh-TW"/>
        </w:rPr>
        <w:t xml:space="preserve"> </w:t>
      </w:r>
      <w:r w:rsidR="00904245">
        <w:rPr>
          <w:rFonts w:ascii="Times New Roman" w:eastAsiaTheme="minorEastAsia" w:hAnsi="Times New Roman"/>
          <w:szCs w:val="20"/>
          <w:lang w:eastAsia="zh-TW"/>
        </w:rPr>
        <w:t xml:space="preserve">transitioning to </w:t>
      </w:r>
      <w:r w:rsidR="00904245">
        <w:rPr>
          <w:rFonts w:ascii="Times New Roman" w:eastAsiaTheme="minorEastAsia" w:hAnsi="Times New Roman"/>
          <w:szCs w:val="20"/>
          <w:lang w:val="en-US" w:eastAsia="zh-TW"/>
        </w:rPr>
        <w:t>CONNECTED mode</w:t>
      </w:r>
      <w:r>
        <w:rPr>
          <w:rFonts w:ascii="Times New Roman" w:eastAsiaTheme="minorEastAsia" w:hAnsi="Times New Roman"/>
          <w:szCs w:val="20"/>
          <w:lang w:val="en-US" w:eastAsia="zh-TW"/>
        </w:rPr>
        <w:t xml:space="preserve">, it still relies on SSB(s) as synchronization signal providing coarse </w:t>
      </w:r>
      <w:r w:rsidR="00904245">
        <w:rPr>
          <w:rFonts w:ascii="Times New Roman" w:eastAsiaTheme="minorEastAsia" w:hAnsi="Times New Roman"/>
          <w:szCs w:val="20"/>
          <w:lang w:val="en-US" w:eastAsia="zh-TW"/>
        </w:rPr>
        <w:t>time/frequency-domain tracking</w:t>
      </w:r>
      <w:r>
        <w:rPr>
          <w:rFonts w:ascii="Times New Roman" w:eastAsiaTheme="minorEastAsia" w:hAnsi="Times New Roman"/>
          <w:szCs w:val="20"/>
          <w:lang w:val="en-US" w:eastAsia="zh-TW"/>
        </w:rPr>
        <w:t>.</w:t>
      </w:r>
      <w:r w:rsidR="00904245">
        <w:rPr>
          <w:rFonts w:ascii="Times New Roman" w:eastAsiaTheme="minorEastAsia" w:hAnsi="Times New Roman"/>
          <w:szCs w:val="20"/>
          <w:lang w:val="en-US" w:eastAsia="zh-TW"/>
        </w:rPr>
        <w:t xml:space="preserve"> If</w:t>
      </w:r>
      <w:r w:rsidR="00ED0A32">
        <w:rPr>
          <w:rFonts w:ascii="Times New Roman" w:eastAsiaTheme="minorEastAsia" w:hAnsi="Times New Roman"/>
          <w:szCs w:val="20"/>
          <w:lang w:val="en-US" w:eastAsia="zh-TW"/>
        </w:rPr>
        <w:t xml:space="preserve"> the</w:t>
      </w:r>
      <w:r w:rsidR="00904245">
        <w:rPr>
          <w:rFonts w:ascii="Times New Roman" w:eastAsiaTheme="minorEastAsia" w:hAnsi="Times New Roman"/>
          <w:szCs w:val="20"/>
          <w:lang w:val="en-US" w:eastAsia="zh-TW"/>
        </w:rPr>
        <w:t xml:space="preserve"> </w:t>
      </w:r>
      <w:r w:rsidR="00ED0A32">
        <w:rPr>
          <w:rFonts w:ascii="Times New Roman" w:eastAsiaTheme="minorEastAsia" w:hAnsi="Times New Roman"/>
          <w:szCs w:val="20"/>
          <w:lang w:eastAsia="zh-TW"/>
        </w:rPr>
        <w:t>TRS</w:t>
      </w:r>
      <w:r w:rsidR="00ED0A32">
        <w:rPr>
          <w:rFonts w:ascii="Times New Roman" w:eastAsiaTheme="minorEastAsia" w:hAnsi="Times New Roman"/>
          <w:szCs w:val="20"/>
          <w:lang w:val="en-US" w:eastAsia="zh-TW"/>
        </w:rPr>
        <w:t xml:space="preserve"> </w:t>
      </w:r>
      <w:r w:rsidR="00904245">
        <w:rPr>
          <w:rFonts w:ascii="Times New Roman" w:eastAsiaTheme="minorEastAsia" w:hAnsi="Times New Roman"/>
          <w:szCs w:val="20"/>
          <w:lang w:val="en-US" w:eastAsia="zh-TW"/>
        </w:rPr>
        <w:t xml:space="preserve">can be received during/before UE </w:t>
      </w:r>
      <w:r w:rsidR="00904245">
        <w:rPr>
          <w:rFonts w:ascii="Times New Roman" w:eastAsiaTheme="minorEastAsia" w:hAnsi="Times New Roman"/>
          <w:szCs w:val="20"/>
          <w:lang w:eastAsia="zh-TW"/>
        </w:rPr>
        <w:t xml:space="preserve">transitioning to </w:t>
      </w:r>
      <w:r w:rsidR="00904245">
        <w:rPr>
          <w:rFonts w:ascii="Times New Roman" w:eastAsiaTheme="minorEastAsia" w:hAnsi="Times New Roman"/>
          <w:szCs w:val="20"/>
          <w:lang w:val="en-US" w:eastAsia="zh-TW"/>
        </w:rPr>
        <w:t xml:space="preserve">CONNECTED mode, </w:t>
      </w:r>
      <w:r w:rsidR="00F77861" w:rsidRPr="00F77861">
        <w:rPr>
          <w:rFonts w:ascii="Times New Roman" w:eastAsiaTheme="minorEastAsia" w:hAnsi="Times New Roman"/>
          <w:szCs w:val="20"/>
          <w:lang w:val="en-US" w:eastAsia="zh-TW"/>
        </w:rPr>
        <w:t xml:space="preserve">DL/UL </w:t>
      </w:r>
      <w:proofErr w:type="spellStart"/>
      <w:r w:rsidR="00F77861" w:rsidRPr="00F77861">
        <w:rPr>
          <w:rFonts w:ascii="Times New Roman" w:eastAsiaTheme="minorEastAsia" w:hAnsi="Times New Roman"/>
          <w:szCs w:val="20"/>
          <w:lang w:val="en-US" w:eastAsia="zh-TW"/>
        </w:rPr>
        <w:t>signalling</w:t>
      </w:r>
      <w:proofErr w:type="spellEnd"/>
      <w:r w:rsidR="00F77861" w:rsidRPr="00F77861">
        <w:rPr>
          <w:rFonts w:ascii="Times New Roman" w:eastAsiaTheme="minorEastAsia" w:hAnsi="Times New Roman"/>
          <w:szCs w:val="20"/>
          <w:lang w:val="en-US" w:eastAsia="zh-TW"/>
        </w:rPr>
        <w:t xml:space="preserve"> after entering the CONNECTED mode can enable higher MCS/rank transmission</w:t>
      </w:r>
      <w:r w:rsidR="00904245" w:rsidRPr="00F77861">
        <w:rPr>
          <w:rFonts w:ascii="Times New Roman" w:eastAsiaTheme="minorEastAsia" w:hAnsi="Times New Roman"/>
          <w:szCs w:val="20"/>
          <w:lang w:val="en-US" w:eastAsia="zh-TW"/>
        </w:rPr>
        <w:t xml:space="preserve">. Hence, we </w:t>
      </w:r>
      <w:r w:rsidR="00904245">
        <w:rPr>
          <w:rFonts w:ascii="Times New Roman" w:eastAsiaTheme="minorEastAsia" w:hAnsi="Times New Roman"/>
          <w:szCs w:val="20"/>
          <w:lang w:eastAsia="zh-TW"/>
        </w:rPr>
        <w:t xml:space="preserve">think Rel-20 </w:t>
      </w:r>
      <w:r w:rsidR="00904245">
        <w:rPr>
          <w:rFonts w:ascii="Times New Roman" w:eastAsiaTheme="minorEastAsia" w:hAnsi="Times New Roman"/>
          <w:szCs w:val="20"/>
          <w:lang w:val="en-US" w:eastAsia="zh-TW"/>
        </w:rPr>
        <w:t xml:space="preserve">enhancement </w:t>
      </w:r>
      <w:r w:rsidR="00CB2C51">
        <w:rPr>
          <w:rFonts w:ascii="Times New Roman" w:eastAsiaTheme="minorEastAsia" w:hAnsi="Times New Roman"/>
          <w:szCs w:val="20"/>
          <w:lang w:val="en-US" w:eastAsia="zh-TW"/>
        </w:rPr>
        <w:t>should</w:t>
      </w:r>
      <w:r w:rsidR="00904245">
        <w:rPr>
          <w:rFonts w:ascii="Times New Roman" w:eastAsiaTheme="minorEastAsia" w:hAnsi="Times New Roman"/>
          <w:szCs w:val="20"/>
          <w:lang w:val="en-US" w:eastAsia="zh-TW"/>
        </w:rPr>
        <w:t xml:space="preserve"> consider </w:t>
      </w:r>
      <w:r w:rsidR="00ED0A32">
        <w:rPr>
          <w:rFonts w:ascii="Times New Roman" w:eastAsiaTheme="minorEastAsia" w:hAnsi="Times New Roman"/>
          <w:szCs w:val="20"/>
          <w:lang w:eastAsia="zh-TW"/>
        </w:rPr>
        <w:t>TRS</w:t>
      </w:r>
      <w:r w:rsidR="00ED0A32" w:rsidRPr="00ED0A32">
        <w:rPr>
          <w:rFonts w:ascii="Times New Roman" w:eastAsiaTheme="minorEastAsia" w:hAnsi="Times New Roman"/>
          <w:szCs w:val="20"/>
          <w:lang w:eastAsia="zh-TW"/>
        </w:rPr>
        <w:t xml:space="preserve"> </w:t>
      </w:r>
      <w:r w:rsidR="00904245">
        <w:rPr>
          <w:rFonts w:ascii="Times New Roman" w:eastAsiaTheme="minorEastAsia" w:hAnsi="Times New Roman"/>
          <w:szCs w:val="20"/>
          <w:lang w:val="en-US" w:eastAsia="zh-TW"/>
        </w:rPr>
        <w:t xml:space="preserve">reception when </w:t>
      </w:r>
      <w:r w:rsidR="00904245">
        <w:rPr>
          <w:rFonts w:ascii="Times New Roman" w:eastAsiaTheme="minorEastAsia" w:hAnsi="Times New Roman"/>
          <w:szCs w:val="20"/>
          <w:lang w:eastAsia="zh-TW"/>
        </w:rPr>
        <w:t>UE transition from IDLE/INACTIVE to CONNECTED mode</w:t>
      </w:r>
      <w:r w:rsidR="00904245">
        <w:rPr>
          <w:rFonts w:ascii="Times New Roman" w:eastAsiaTheme="minorEastAsia" w:hAnsi="Times New Roman"/>
          <w:szCs w:val="20"/>
          <w:lang w:val="en-US" w:eastAsia="zh-TW"/>
        </w:rPr>
        <w:t xml:space="preserve"> as one of essential use cases. </w:t>
      </w:r>
    </w:p>
    <w:p w14:paraId="572E104B" w14:textId="12705D0B" w:rsidR="00904245" w:rsidRDefault="00904245" w:rsidP="00904245">
      <w:pPr>
        <w:spacing w:before="240" w:after="120" w:line="276" w:lineRule="auto"/>
        <w:jc w:val="both"/>
        <w:rPr>
          <w:rFonts w:eastAsiaTheme="minorEastAsia"/>
          <w:b/>
          <w:bCs/>
          <w:lang w:eastAsia="zh-TW"/>
        </w:rPr>
      </w:pPr>
      <w:r>
        <w:rPr>
          <w:rFonts w:eastAsiaTheme="minorEastAsia"/>
          <w:b/>
          <w:bCs/>
          <w:lang w:eastAsia="zh-TW"/>
        </w:rPr>
        <w:t xml:space="preserve">Observation 1: </w:t>
      </w:r>
      <w:r w:rsidRPr="00904245">
        <w:rPr>
          <w:rFonts w:eastAsiaTheme="minorEastAsia"/>
          <w:b/>
          <w:bCs/>
          <w:lang w:eastAsia="zh-TW"/>
        </w:rPr>
        <w:t xml:space="preserve">With </w:t>
      </w:r>
      <w:r w:rsidR="00601C4C">
        <w:rPr>
          <w:rFonts w:eastAsiaTheme="minorEastAsia"/>
          <w:b/>
          <w:bCs/>
          <w:lang w:eastAsia="zh-TW"/>
        </w:rPr>
        <w:t xml:space="preserve">TRS </w:t>
      </w:r>
      <w:r w:rsidR="00CB2C51">
        <w:rPr>
          <w:rFonts w:eastAsiaTheme="minorEastAsia"/>
          <w:b/>
          <w:bCs/>
          <w:lang w:eastAsia="zh-TW"/>
        </w:rPr>
        <w:t>reception</w:t>
      </w:r>
      <w:r w:rsidRPr="00904245">
        <w:rPr>
          <w:rFonts w:eastAsiaTheme="minorEastAsia"/>
          <w:b/>
          <w:bCs/>
          <w:lang w:eastAsia="zh-TW"/>
        </w:rPr>
        <w:t xml:space="preserve"> during/before UE transitioning to CONNECTED mode, DL/UL signalling after entering the </w:t>
      </w:r>
      <w:r w:rsidR="00F77861">
        <w:rPr>
          <w:rFonts w:eastAsiaTheme="minorEastAsia"/>
          <w:b/>
          <w:bCs/>
          <w:lang w:eastAsia="zh-TW"/>
        </w:rPr>
        <w:t>CONNECTED</w:t>
      </w:r>
      <w:r w:rsidRPr="00904245">
        <w:rPr>
          <w:rFonts w:eastAsiaTheme="minorEastAsia"/>
          <w:b/>
          <w:bCs/>
          <w:lang w:eastAsia="zh-TW"/>
        </w:rPr>
        <w:t xml:space="preserve"> mode can </w:t>
      </w:r>
      <w:r w:rsidR="00F77861">
        <w:rPr>
          <w:rFonts w:eastAsiaTheme="minorEastAsia"/>
          <w:b/>
          <w:bCs/>
          <w:lang w:eastAsia="zh-TW"/>
        </w:rPr>
        <w:t>enable higher MCS/rank transmission</w:t>
      </w:r>
      <w:r w:rsidRPr="00904245">
        <w:rPr>
          <w:rFonts w:eastAsiaTheme="minorEastAsia"/>
          <w:b/>
          <w:bCs/>
          <w:lang w:eastAsia="zh-TW"/>
        </w:rPr>
        <w:t>.</w:t>
      </w:r>
    </w:p>
    <w:p w14:paraId="66DFD267" w14:textId="35D29941" w:rsidR="005B162B" w:rsidRDefault="00904245" w:rsidP="005F4E3E">
      <w:pPr>
        <w:spacing w:before="240" w:after="120" w:line="276" w:lineRule="auto"/>
        <w:jc w:val="both"/>
        <w:rPr>
          <w:rFonts w:ascii="Times New Roman" w:eastAsiaTheme="minorEastAsia" w:hAnsi="Times New Roman"/>
          <w:szCs w:val="20"/>
          <w:lang w:val="en-US" w:eastAsia="zh-TW"/>
        </w:rPr>
      </w:pPr>
      <w:r>
        <w:rPr>
          <w:rFonts w:ascii="Times New Roman" w:eastAsiaTheme="minorEastAsia" w:hAnsi="Times New Roman"/>
          <w:szCs w:val="20"/>
          <w:lang w:val="en-US" w:eastAsia="zh-TW"/>
        </w:rPr>
        <w:t xml:space="preserve">Although Rel-17 has introduced </w:t>
      </w:r>
      <w:r w:rsidR="00CB2C51">
        <w:rPr>
          <w:rFonts w:ascii="Times New Roman" w:eastAsiaTheme="minorEastAsia" w:hAnsi="Times New Roman" w:hint="eastAsia"/>
          <w:szCs w:val="20"/>
          <w:lang w:val="en-US" w:eastAsia="zh-TW"/>
        </w:rPr>
        <w:t>p</w:t>
      </w:r>
      <w:r w:rsidR="00CB2C51">
        <w:rPr>
          <w:rFonts w:ascii="Times New Roman" w:eastAsiaTheme="minorEastAsia" w:hAnsi="Times New Roman"/>
          <w:szCs w:val="20"/>
          <w:lang w:val="en-US" w:eastAsia="zh-TW"/>
        </w:rPr>
        <w:t xml:space="preserve">eriodic </w:t>
      </w:r>
      <w:r w:rsidR="009F1726">
        <w:rPr>
          <w:rFonts w:ascii="Times New Roman" w:eastAsiaTheme="minorEastAsia" w:hAnsi="Times New Roman"/>
          <w:szCs w:val="20"/>
          <w:lang w:eastAsia="zh-TW"/>
        </w:rPr>
        <w:t>TRS</w:t>
      </w:r>
      <w:r>
        <w:rPr>
          <w:rFonts w:ascii="Times New Roman" w:eastAsiaTheme="minorEastAsia" w:hAnsi="Times New Roman"/>
          <w:szCs w:val="20"/>
          <w:lang w:val="en-US" w:eastAsia="zh-TW"/>
        </w:rPr>
        <w:t xml:space="preserve"> for idle/inactive UEs to improve the reliability of </w:t>
      </w:r>
      <w:r>
        <w:rPr>
          <w:rFonts w:ascii="Times New Roman" w:eastAsiaTheme="minorEastAsia" w:hAnsi="Times New Roman"/>
          <w:szCs w:val="20"/>
          <w:lang w:eastAsia="zh-TW"/>
        </w:rPr>
        <w:t>paging occasion</w:t>
      </w:r>
      <w:r w:rsidR="00CB2C51">
        <w:rPr>
          <w:rFonts w:ascii="Times New Roman" w:eastAsiaTheme="minorEastAsia" w:hAnsi="Times New Roman"/>
          <w:szCs w:val="20"/>
          <w:lang w:eastAsia="zh-TW"/>
        </w:rPr>
        <w:t xml:space="preserve"> (PO)</w:t>
      </w:r>
      <w:r>
        <w:rPr>
          <w:rFonts w:ascii="Times New Roman" w:eastAsiaTheme="minorEastAsia" w:hAnsi="Times New Roman"/>
          <w:szCs w:val="20"/>
          <w:lang w:eastAsia="zh-TW"/>
        </w:rPr>
        <w:t xml:space="preserve"> reception, it cannot be well leveraged to </w:t>
      </w:r>
      <w:r w:rsidR="005F4E3E">
        <w:rPr>
          <w:rFonts w:ascii="Times New Roman" w:eastAsiaTheme="minorEastAsia" w:hAnsi="Times New Roman"/>
          <w:szCs w:val="20"/>
          <w:lang w:eastAsia="zh-TW"/>
        </w:rPr>
        <w:t>enable</w:t>
      </w:r>
      <w:r>
        <w:rPr>
          <w:rFonts w:ascii="Times New Roman" w:eastAsiaTheme="minorEastAsia" w:hAnsi="Times New Roman"/>
          <w:szCs w:val="20"/>
          <w:lang w:eastAsia="zh-TW"/>
        </w:rPr>
        <w:t xml:space="preserve"> early synchronization for the UE transitioning from </w:t>
      </w:r>
      <w:r>
        <w:rPr>
          <w:rFonts w:ascii="Times New Roman" w:eastAsiaTheme="minorEastAsia" w:hAnsi="Times New Roman"/>
          <w:szCs w:val="20"/>
          <w:lang w:val="en-US" w:eastAsia="zh-TW"/>
        </w:rPr>
        <w:t>IDLE/INACTIVE to CONNECTED mode.</w:t>
      </w:r>
      <w:r w:rsidR="00CB2C51">
        <w:rPr>
          <w:rFonts w:ascii="Times New Roman" w:eastAsiaTheme="minorEastAsia" w:hAnsi="Times New Roman"/>
          <w:szCs w:val="20"/>
          <w:lang w:val="en-US" w:eastAsia="zh-TW"/>
        </w:rPr>
        <w:t xml:space="preserve"> The cell/beam for PO reception can be different from the cell/beam for UE transitioning to CONNECTED mode, as the UE may reselect the other cell/beam for camping. In that case, even the UE has received the </w:t>
      </w:r>
      <w:r w:rsidR="00D978FC">
        <w:rPr>
          <w:rFonts w:ascii="Times New Roman" w:eastAsiaTheme="minorEastAsia" w:hAnsi="Times New Roman"/>
          <w:szCs w:val="20"/>
          <w:lang w:val="en-US" w:eastAsia="zh-TW"/>
        </w:rPr>
        <w:t xml:space="preserve">periodic </w:t>
      </w:r>
      <w:r w:rsidR="00D978FC">
        <w:rPr>
          <w:rFonts w:ascii="Times New Roman" w:eastAsiaTheme="minorEastAsia" w:hAnsi="Times New Roman"/>
          <w:szCs w:val="20"/>
          <w:lang w:eastAsia="zh-TW"/>
        </w:rPr>
        <w:t>TRS</w:t>
      </w:r>
      <w:r w:rsidR="00CB2C51">
        <w:rPr>
          <w:rFonts w:ascii="Times New Roman" w:eastAsiaTheme="minorEastAsia" w:hAnsi="Times New Roman"/>
          <w:szCs w:val="20"/>
          <w:lang w:val="en-US" w:eastAsia="zh-TW"/>
        </w:rPr>
        <w:t xml:space="preserve"> for the cell/beam requiring PO reception, UE still needs to re-synchronize with the selected cell/beam by receiving the corresponding </w:t>
      </w:r>
      <w:r w:rsidR="00F71647">
        <w:rPr>
          <w:rFonts w:ascii="Times New Roman" w:eastAsiaTheme="minorEastAsia" w:hAnsi="Times New Roman"/>
          <w:szCs w:val="20"/>
          <w:lang w:eastAsia="zh-TW"/>
        </w:rPr>
        <w:t>TRS</w:t>
      </w:r>
      <w:r w:rsidR="00CB2C51">
        <w:rPr>
          <w:rFonts w:ascii="Times New Roman" w:eastAsiaTheme="minorEastAsia" w:hAnsi="Times New Roman"/>
          <w:szCs w:val="20"/>
          <w:lang w:val="en-US" w:eastAsia="zh-TW"/>
        </w:rPr>
        <w:t>.</w:t>
      </w:r>
      <w:r w:rsidR="00ED0A32">
        <w:rPr>
          <w:rFonts w:ascii="Times New Roman" w:eastAsiaTheme="minorEastAsia" w:hAnsi="Times New Roman"/>
          <w:szCs w:val="20"/>
          <w:lang w:val="en-US" w:eastAsia="zh-TW"/>
        </w:rPr>
        <w:t xml:space="preserve"> Thus,</w:t>
      </w:r>
      <w:r w:rsidR="00F71647">
        <w:rPr>
          <w:rFonts w:ascii="Times New Roman" w:eastAsiaTheme="minorEastAsia" w:hAnsi="Times New Roman"/>
          <w:szCs w:val="20"/>
          <w:lang w:val="en-US" w:eastAsia="zh-TW"/>
        </w:rPr>
        <w:t xml:space="preserve"> </w:t>
      </w:r>
      <w:r w:rsidR="00ED0A32">
        <w:rPr>
          <w:rFonts w:ascii="Times New Roman" w:eastAsiaTheme="minorEastAsia" w:hAnsi="Times New Roman"/>
          <w:szCs w:val="20"/>
          <w:lang w:val="en-US" w:eastAsia="zh-TW"/>
        </w:rPr>
        <w:t xml:space="preserve">we prefer </w:t>
      </w:r>
      <w:r w:rsidR="00F71647">
        <w:rPr>
          <w:rFonts w:ascii="Times New Roman" w:eastAsiaTheme="minorEastAsia" w:hAnsi="Times New Roman"/>
          <w:szCs w:val="20"/>
          <w:lang w:val="en-US" w:eastAsia="zh-TW"/>
        </w:rPr>
        <w:t>to not</w:t>
      </w:r>
      <w:r w:rsidR="00ED0A32">
        <w:rPr>
          <w:rFonts w:ascii="Times New Roman" w:eastAsiaTheme="minorEastAsia" w:hAnsi="Times New Roman"/>
          <w:szCs w:val="20"/>
          <w:lang w:val="en-US" w:eastAsia="zh-TW"/>
        </w:rPr>
        <w:t xml:space="preserve"> reus</w:t>
      </w:r>
      <w:r w:rsidR="00F71647">
        <w:rPr>
          <w:rFonts w:ascii="Times New Roman" w:eastAsiaTheme="minorEastAsia" w:hAnsi="Times New Roman"/>
          <w:szCs w:val="20"/>
          <w:lang w:val="en-US" w:eastAsia="zh-TW"/>
        </w:rPr>
        <w:t xml:space="preserve">e </w:t>
      </w:r>
      <w:r w:rsidR="00ED0A32">
        <w:rPr>
          <w:rFonts w:ascii="Times New Roman" w:eastAsiaTheme="minorEastAsia" w:hAnsi="Times New Roman"/>
          <w:szCs w:val="20"/>
          <w:lang w:val="en-US" w:eastAsia="zh-TW"/>
        </w:rPr>
        <w:t>Rel-17 periodic TRS</w:t>
      </w:r>
      <w:r w:rsidR="00F71647">
        <w:rPr>
          <w:rFonts w:ascii="Times New Roman" w:eastAsiaTheme="minorEastAsia" w:hAnsi="Times New Roman"/>
          <w:szCs w:val="20"/>
          <w:lang w:val="en-US" w:eastAsia="zh-TW"/>
        </w:rPr>
        <w:t xml:space="preserve"> and</w:t>
      </w:r>
      <w:r w:rsidR="00ED0A32">
        <w:rPr>
          <w:rFonts w:ascii="Times New Roman" w:eastAsiaTheme="minorEastAsia" w:hAnsi="Times New Roman"/>
          <w:szCs w:val="20"/>
          <w:lang w:val="en-US" w:eastAsia="zh-TW"/>
        </w:rPr>
        <w:t xml:space="preserve"> </w:t>
      </w:r>
      <w:r w:rsidR="00F71647">
        <w:rPr>
          <w:rFonts w:ascii="Times New Roman" w:eastAsiaTheme="minorEastAsia" w:hAnsi="Times New Roman" w:hint="eastAsia"/>
          <w:szCs w:val="20"/>
          <w:lang w:val="en-US" w:eastAsia="zh-TW"/>
        </w:rPr>
        <w:t>i</w:t>
      </w:r>
      <w:r w:rsidR="00F71647">
        <w:rPr>
          <w:rFonts w:ascii="Times New Roman" w:eastAsiaTheme="minorEastAsia" w:hAnsi="Times New Roman"/>
          <w:szCs w:val="20"/>
          <w:lang w:val="en-US" w:eastAsia="zh-TW"/>
        </w:rPr>
        <w:t>ntroduce</w:t>
      </w:r>
      <w:r w:rsidR="005F4E3E">
        <w:rPr>
          <w:rFonts w:ascii="Times New Roman" w:eastAsiaTheme="minorEastAsia" w:hAnsi="Times New Roman"/>
          <w:szCs w:val="20"/>
          <w:lang w:val="en-US" w:eastAsia="zh-TW"/>
        </w:rPr>
        <w:t xml:space="preserve"> periodic</w:t>
      </w:r>
      <w:r w:rsidR="00F71647">
        <w:rPr>
          <w:rFonts w:ascii="Times New Roman" w:eastAsiaTheme="minorEastAsia" w:hAnsi="Times New Roman"/>
          <w:szCs w:val="20"/>
          <w:lang w:val="en-US" w:eastAsia="zh-TW"/>
        </w:rPr>
        <w:t xml:space="preserve"> TRS </w:t>
      </w:r>
      <w:r w:rsidR="00F71647">
        <w:rPr>
          <w:rFonts w:ascii="Times New Roman" w:eastAsiaTheme="minorEastAsia" w:hAnsi="Times New Roman" w:hint="eastAsia"/>
          <w:szCs w:val="20"/>
          <w:lang w:val="en-US" w:eastAsia="zh-TW"/>
        </w:rPr>
        <w:t>d</w:t>
      </w:r>
      <w:r w:rsidR="00F71647">
        <w:rPr>
          <w:rFonts w:ascii="Times New Roman" w:eastAsiaTheme="minorEastAsia" w:hAnsi="Times New Roman"/>
          <w:szCs w:val="20"/>
          <w:lang w:val="en-US" w:eastAsia="zh-TW"/>
        </w:rPr>
        <w:t xml:space="preserve">edicated for </w:t>
      </w:r>
      <w:r w:rsidR="005F4E3E">
        <w:rPr>
          <w:rFonts w:ascii="Times New Roman" w:eastAsiaTheme="minorEastAsia" w:hAnsi="Times New Roman"/>
          <w:szCs w:val="20"/>
          <w:lang w:val="en-US" w:eastAsia="zh-TW"/>
        </w:rPr>
        <w:t xml:space="preserve">early synchronization when </w:t>
      </w:r>
      <w:r w:rsidR="00ED0A32">
        <w:rPr>
          <w:rFonts w:ascii="Times New Roman" w:eastAsiaTheme="minorEastAsia" w:hAnsi="Times New Roman"/>
          <w:szCs w:val="20"/>
          <w:lang w:val="en-US" w:eastAsia="zh-TW"/>
        </w:rPr>
        <w:t xml:space="preserve">UE </w:t>
      </w:r>
      <w:r w:rsidR="00ED0A32">
        <w:rPr>
          <w:rFonts w:ascii="Times New Roman" w:eastAsiaTheme="minorEastAsia" w:hAnsi="Times New Roman"/>
          <w:szCs w:val="20"/>
          <w:lang w:eastAsia="zh-TW"/>
        </w:rPr>
        <w:t xml:space="preserve">transition from </w:t>
      </w:r>
      <w:r w:rsidR="00ED0A32">
        <w:rPr>
          <w:rFonts w:ascii="Times New Roman" w:eastAsiaTheme="minorEastAsia" w:hAnsi="Times New Roman"/>
          <w:szCs w:val="20"/>
          <w:lang w:val="en-US" w:eastAsia="zh-TW"/>
        </w:rPr>
        <w:t>IDLE/INACTIVE to CONNECTED mod</w:t>
      </w:r>
      <w:r w:rsidR="005B162B">
        <w:rPr>
          <w:rFonts w:ascii="Times New Roman" w:eastAsiaTheme="minorEastAsia" w:hAnsi="Times New Roman"/>
          <w:szCs w:val="20"/>
          <w:lang w:val="en-US" w:eastAsia="zh-TW"/>
        </w:rPr>
        <w:t>e.</w:t>
      </w:r>
    </w:p>
    <w:p w14:paraId="3187CA41" w14:textId="49E2617E" w:rsidR="00BD2DF5" w:rsidRPr="00BD2DF5" w:rsidRDefault="00BD2DF5" w:rsidP="005F4E3E">
      <w:pPr>
        <w:spacing w:before="240" w:after="120" w:line="276" w:lineRule="auto"/>
        <w:jc w:val="both"/>
        <w:rPr>
          <w:rFonts w:eastAsiaTheme="minorEastAsia"/>
          <w:b/>
          <w:bCs/>
          <w:lang w:eastAsia="zh-TW"/>
        </w:rPr>
      </w:pPr>
      <w:r>
        <w:rPr>
          <w:rFonts w:eastAsiaTheme="minorEastAsia"/>
          <w:b/>
          <w:bCs/>
          <w:lang w:eastAsia="zh-TW"/>
        </w:rPr>
        <w:t xml:space="preserve">Observation 2: </w:t>
      </w:r>
      <w:r w:rsidRPr="005F4E3E">
        <w:rPr>
          <w:rFonts w:eastAsiaTheme="minorEastAsia"/>
          <w:b/>
          <w:bCs/>
          <w:lang w:eastAsia="zh-TW"/>
        </w:rPr>
        <w:t>Rel-17 periodic TRS for idle/inactive UEs to improve the reliability of paging occasion (PO) reception</w:t>
      </w:r>
      <w:r>
        <w:rPr>
          <w:rFonts w:eastAsiaTheme="minorEastAsia"/>
          <w:b/>
          <w:bCs/>
          <w:lang w:eastAsia="zh-TW"/>
        </w:rPr>
        <w:t xml:space="preserve"> </w:t>
      </w:r>
      <w:r w:rsidRPr="005F4E3E">
        <w:rPr>
          <w:rFonts w:eastAsiaTheme="minorEastAsia"/>
          <w:b/>
          <w:bCs/>
          <w:lang w:eastAsia="zh-TW"/>
        </w:rPr>
        <w:t xml:space="preserve">cannot be well leveraged to </w:t>
      </w:r>
      <w:r>
        <w:rPr>
          <w:rFonts w:eastAsiaTheme="minorEastAsia"/>
          <w:b/>
          <w:bCs/>
          <w:lang w:eastAsia="zh-TW"/>
        </w:rPr>
        <w:t>enable</w:t>
      </w:r>
      <w:r w:rsidRPr="005F4E3E">
        <w:rPr>
          <w:rFonts w:eastAsiaTheme="minorEastAsia"/>
          <w:b/>
          <w:bCs/>
          <w:lang w:eastAsia="zh-TW"/>
        </w:rPr>
        <w:t xml:space="preserve"> early synchronization for the UE transitioning from IDLE/INACTIVE to CONNECTED mode</w:t>
      </w:r>
      <w:r>
        <w:rPr>
          <w:rFonts w:eastAsiaTheme="minorEastAsia"/>
          <w:b/>
          <w:bCs/>
          <w:lang w:eastAsia="zh-TW"/>
        </w:rPr>
        <w:t>.</w:t>
      </w:r>
    </w:p>
    <w:p w14:paraId="2907247A" w14:textId="44B3F396" w:rsidR="00DB6EE7" w:rsidRDefault="005B162B" w:rsidP="005F4E3E">
      <w:pPr>
        <w:spacing w:before="240" w:after="120" w:line="276" w:lineRule="auto"/>
        <w:jc w:val="both"/>
        <w:rPr>
          <w:rFonts w:eastAsiaTheme="minorEastAsia"/>
          <w:szCs w:val="20"/>
          <w:lang w:val="en-US" w:eastAsia="zh-TW"/>
        </w:rPr>
      </w:pPr>
      <w:r>
        <w:rPr>
          <w:rFonts w:ascii="Times New Roman" w:eastAsiaTheme="minorEastAsia" w:hAnsi="Times New Roman"/>
          <w:szCs w:val="20"/>
          <w:lang w:val="en-US" w:eastAsia="zh-TW"/>
        </w:rPr>
        <w:t>P</w:t>
      </w:r>
      <w:r w:rsidR="005F4E3E">
        <w:rPr>
          <w:rFonts w:ascii="Times New Roman" w:eastAsiaTheme="minorEastAsia" w:hAnsi="Times New Roman"/>
          <w:szCs w:val="20"/>
          <w:lang w:val="en-US" w:eastAsia="zh-TW"/>
        </w:rPr>
        <w:t>eriodic RS provided in SIBx can be shared with multiple UEs who is transitioning to CONNECTED mode.</w:t>
      </w:r>
      <w:r>
        <w:rPr>
          <w:rFonts w:ascii="Times New Roman" w:eastAsiaTheme="minorEastAsia" w:hAnsi="Times New Roman"/>
          <w:szCs w:val="20"/>
          <w:lang w:val="en-US" w:eastAsia="zh-TW"/>
        </w:rPr>
        <w:t xml:space="preserve"> Considering the NW configuration flexibility on periodic TRS, the periodic TRS may have different periodicity from SI acquisition window, such that the latency of waiting for the next TRS occasion after acquiring the SIBx may be long. To better achieve early synchronization, we also consider aperiodic TRS</w:t>
      </w:r>
      <w:r>
        <w:rPr>
          <w:rFonts w:ascii="Times New Roman" w:eastAsiaTheme="minorEastAsia" w:hAnsi="Times New Roman" w:hint="eastAsia"/>
          <w:szCs w:val="20"/>
          <w:lang w:val="en-US" w:eastAsia="zh-TW"/>
        </w:rPr>
        <w:t xml:space="preserve"> </w:t>
      </w:r>
      <w:r w:rsidR="005F4E3E">
        <w:rPr>
          <w:rFonts w:eastAsiaTheme="minorEastAsia"/>
          <w:szCs w:val="20"/>
          <w:lang w:val="en-US" w:eastAsia="zh-TW"/>
        </w:rPr>
        <w:t>triggered by MSG4</w:t>
      </w:r>
      <w:r w:rsidR="008A7DEF">
        <w:rPr>
          <w:rFonts w:eastAsiaTheme="minorEastAsia"/>
          <w:szCs w:val="20"/>
          <w:lang w:val="en-US" w:eastAsia="zh-TW"/>
        </w:rPr>
        <w:t xml:space="preserve"> </w:t>
      </w:r>
      <w:r w:rsidR="005F4E3E">
        <w:rPr>
          <w:rFonts w:eastAsiaTheme="minorEastAsia"/>
          <w:szCs w:val="20"/>
          <w:lang w:val="en-US" w:eastAsia="zh-TW"/>
        </w:rPr>
        <w:t>to provide additional TRS burst in case that UE hasn’t received periodic TRS yet.</w:t>
      </w:r>
    </w:p>
    <w:p w14:paraId="210FE611" w14:textId="2AADFB08" w:rsidR="00DA0294" w:rsidRDefault="005F4E3E" w:rsidP="00DA0294">
      <w:pPr>
        <w:snapToGrid w:val="0"/>
        <w:jc w:val="both"/>
        <w:rPr>
          <w:rFonts w:eastAsiaTheme="minorEastAsia"/>
          <w:b/>
          <w:bCs/>
          <w:lang w:eastAsia="zh-TW"/>
        </w:rPr>
      </w:pPr>
      <w:r>
        <w:rPr>
          <w:rFonts w:eastAsiaTheme="minorEastAsia"/>
          <w:b/>
          <w:bCs/>
          <w:lang w:eastAsia="zh-TW"/>
        </w:rPr>
        <w:t>Proposal 1:</w:t>
      </w:r>
      <w:r w:rsidR="00DA0294" w:rsidRPr="00DA0294">
        <w:rPr>
          <w:rFonts w:eastAsiaTheme="minorEastAsia"/>
          <w:b/>
          <w:bCs/>
          <w:lang w:eastAsia="zh-TW"/>
        </w:rPr>
        <w:t xml:space="preserve"> For UE transition from IDLE/INACTIVE to CONNECTED mode, support </w:t>
      </w:r>
      <w:r w:rsidR="00956B59">
        <w:rPr>
          <w:rFonts w:eastAsiaTheme="minorEastAsia"/>
          <w:b/>
          <w:bCs/>
          <w:lang w:eastAsia="zh-TW"/>
        </w:rPr>
        <w:t xml:space="preserve">periodic </w:t>
      </w:r>
      <w:r w:rsidR="00601C4C">
        <w:rPr>
          <w:rFonts w:eastAsiaTheme="minorEastAsia"/>
          <w:b/>
          <w:bCs/>
          <w:lang w:eastAsia="zh-TW"/>
        </w:rPr>
        <w:t>TRS</w:t>
      </w:r>
      <w:r w:rsidR="00A13215">
        <w:rPr>
          <w:rFonts w:eastAsiaTheme="minorEastAsia"/>
          <w:b/>
          <w:bCs/>
          <w:lang w:eastAsia="zh-TW"/>
        </w:rPr>
        <w:t xml:space="preserve"> configured in SIBx </w:t>
      </w:r>
      <w:r w:rsidR="00956B59">
        <w:rPr>
          <w:rFonts w:eastAsiaTheme="minorEastAsia"/>
          <w:b/>
          <w:bCs/>
          <w:lang w:eastAsia="zh-TW"/>
        </w:rPr>
        <w:t xml:space="preserve">and aperiodic </w:t>
      </w:r>
      <w:r w:rsidR="00601C4C">
        <w:rPr>
          <w:rFonts w:eastAsiaTheme="minorEastAsia"/>
          <w:b/>
          <w:bCs/>
          <w:lang w:eastAsia="zh-TW"/>
        </w:rPr>
        <w:t xml:space="preserve">TRS </w:t>
      </w:r>
      <w:r w:rsidR="00A13215">
        <w:rPr>
          <w:rFonts w:eastAsiaTheme="minorEastAsia"/>
          <w:b/>
          <w:bCs/>
          <w:lang w:eastAsia="zh-TW"/>
        </w:rPr>
        <w:t xml:space="preserve">triggered by MSG4 of 4-Step RACH. </w:t>
      </w:r>
      <w:r w:rsidR="00DA0294" w:rsidRPr="00DA0294">
        <w:rPr>
          <w:rFonts w:eastAsiaTheme="minorEastAsia"/>
          <w:b/>
          <w:bCs/>
          <w:lang w:eastAsia="zh-TW"/>
        </w:rPr>
        <w:t xml:space="preserve"> </w:t>
      </w:r>
    </w:p>
    <w:p w14:paraId="58369C28" w14:textId="77777777" w:rsidR="001B3A8E" w:rsidRDefault="001B3A8E" w:rsidP="00DA0294">
      <w:pPr>
        <w:snapToGrid w:val="0"/>
        <w:jc w:val="both"/>
        <w:rPr>
          <w:rFonts w:eastAsiaTheme="minorEastAsia"/>
          <w:b/>
          <w:bCs/>
          <w:lang w:eastAsia="zh-TW"/>
        </w:rPr>
      </w:pPr>
    </w:p>
    <w:p w14:paraId="34B40653" w14:textId="7256412E" w:rsidR="001B3A8E" w:rsidRDefault="001B3A8E" w:rsidP="00DA0294">
      <w:pPr>
        <w:snapToGrid w:val="0"/>
        <w:jc w:val="both"/>
        <w:rPr>
          <w:rFonts w:ascii="Times New Roman" w:eastAsia="SimSun" w:hAnsi="Times New Roman" w:cs="Calibri"/>
          <w:bCs/>
          <w:sz w:val="18"/>
          <w:szCs w:val="16"/>
        </w:rPr>
      </w:pPr>
      <w:r>
        <w:rPr>
          <w:noProof/>
        </w:rPr>
        <w:lastRenderedPageBreak/>
        <w:drawing>
          <wp:inline distT="0" distB="0" distL="0" distR="0" wp14:anchorId="720F76F9" wp14:editId="678FDA87">
            <wp:extent cx="6122035" cy="147955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479550"/>
                    </a:xfrm>
                    <a:prstGeom prst="rect">
                      <a:avLst/>
                    </a:prstGeom>
                  </pic:spPr>
                </pic:pic>
              </a:graphicData>
            </a:graphic>
          </wp:inline>
        </w:drawing>
      </w:r>
    </w:p>
    <w:p w14:paraId="39A66BE9" w14:textId="189726FF" w:rsidR="006D5CC4" w:rsidRDefault="006D5CC4" w:rsidP="006D5CC4">
      <w:pPr>
        <w:spacing w:line="276" w:lineRule="auto"/>
        <w:jc w:val="center"/>
        <w:rPr>
          <w:rFonts w:eastAsiaTheme="minorEastAsia"/>
          <w:b/>
          <w:bCs/>
          <w:i/>
          <w:iCs/>
          <w:sz w:val="18"/>
          <w:szCs w:val="22"/>
          <w:lang w:eastAsia="zh-TW"/>
        </w:rPr>
      </w:pPr>
      <w:r>
        <w:rPr>
          <w:rFonts w:eastAsiaTheme="minorEastAsia"/>
          <w:b/>
          <w:bCs/>
          <w:sz w:val="18"/>
          <w:szCs w:val="22"/>
          <w:lang w:eastAsia="zh-TW"/>
        </w:rPr>
        <w:t>Figure 1. Illustration of early</w:t>
      </w:r>
      <w:r w:rsidR="00CD5701">
        <w:rPr>
          <w:rFonts w:eastAsiaTheme="minorEastAsia"/>
          <w:b/>
          <w:bCs/>
          <w:sz w:val="18"/>
          <w:szCs w:val="22"/>
          <w:lang w:eastAsia="zh-TW"/>
        </w:rPr>
        <w:t xml:space="preserve"> TRS</w:t>
      </w:r>
      <w:r>
        <w:rPr>
          <w:rFonts w:eastAsiaTheme="minorEastAsia"/>
          <w:b/>
          <w:bCs/>
          <w:sz w:val="18"/>
          <w:szCs w:val="22"/>
          <w:lang w:eastAsia="zh-TW"/>
        </w:rPr>
        <w:t xml:space="preserve"> reception when </w:t>
      </w:r>
      <w:r w:rsidRPr="006D5CC4">
        <w:rPr>
          <w:rFonts w:eastAsiaTheme="minorEastAsia"/>
          <w:b/>
          <w:bCs/>
          <w:sz w:val="18"/>
          <w:szCs w:val="22"/>
          <w:lang w:eastAsia="zh-TW"/>
        </w:rPr>
        <w:t xml:space="preserve">UE transition from IDLE/INACTIVE to CONNECTED </w:t>
      </w:r>
      <w:proofErr w:type="gramStart"/>
      <w:r w:rsidRPr="006D5CC4">
        <w:rPr>
          <w:rFonts w:eastAsiaTheme="minorEastAsia"/>
          <w:b/>
          <w:bCs/>
          <w:sz w:val="18"/>
          <w:szCs w:val="22"/>
          <w:lang w:eastAsia="zh-TW"/>
        </w:rPr>
        <w:t>mode</w:t>
      </w:r>
      <w:proofErr w:type="gramEnd"/>
    </w:p>
    <w:p w14:paraId="2B417A76" w14:textId="674470F7" w:rsidR="005F4E3E" w:rsidRDefault="008A7DEF" w:rsidP="005F4E3E">
      <w:pPr>
        <w:spacing w:before="240" w:after="120" w:line="276" w:lineRule="auto"/>
        <w:jc w:val="both"/>
        <w:rPr>
          <w:rFonts w:ascii="Times New Roman" w:eastAsiaTheme="minorEastAsia" w:hAnsi="Times New Roman"/>
          <w:szCs w:val="20"/>
          <w:lang w:val="en-US" w:eastAsia="zh-TW"/>
        </w:rPr>
      </w:pPr>
      <w:r>
        <w:rPr>
          <w:rFonts w:ascii="Times New Roman" w:eastAsiaTheme="minorEastAsia" w:hAnsi="Times New Roman" w:hint="eastAsia"/>
          <w:szCs w:val="20"/>
          <w:lang w:eastAsia="zh-TW"/>
        </w:rPr>
        <w:t>O</w:t>
      </w:r>
      <w:r>
        <w:rPr>
          <w:rFonts w:ascii="Times New Roman" w:eastAsiaTheme="minorEastAsia" w:hAnsi="Times New Roman"/>
          <w:szCs w:val="20"/>
          <w:lang w:eastAsia="zh-TW"/>
        </w:rPr>
        <w:t>n</w:t>
      </w:r>
      <w:r w:rsidR="00D3325E">
        <w:rPr>
          <w:rFonts w:ascii="Times New Roman" w:eastAsiaTheme="minorEastAsia" w:hAnsi="Times New Roman" w:hint="eastAsia"/>
          <w:szCs w:val="20"/>
          <w:lang w:eastAsia="zh-TW"/>
        </w:rPr>
        <w:t xml:space="preserve"> </w:t>
      </w:r>
      <w:r w:rsidR="00D3325E">
        <w:rPr>
          <w:rFonts w:ascii="Times New Roman" w:eastAsiaTheme="minorEastAsia" w:hAnsi="Times New Roman"/>
          <w:szCs w:val="20"/>
          <w:lang w:eastAsia="zh-TW"/>
        </w:rPr>
        <w:t>the</w:t>
      </w:r>
      <w:r>
        <w:rPr>
          <w:rFonts w:ascii="Times New Roman" w:eastAsiaTheme="minorEastAsia" w:hAnsi="Times New Roman"/>
          <w:szCs w:val="20"/>
          <w:lang w:eastAsia="zh-TW"/>
        </w:rPr>
        <w:t xml:space="preserve"> procedure of TRS reception when </w:t>
      </w:r>
      <w:r>
        <w:rPr>
          <w:rFonts w:ascii="Times New Roman" w:eastAsiaTheme="minorEastAsia" w:hAnsi="Times New Roman"/>
          <w:szCs w:val="20"/>
          <w:lang w:val="en-US" w:eastAsia="zh-TW"/>
        </w:rPr>
        <w:t xml:space="preserve">UE </w:t>
      </w:r>
      <w:r>
        <w:rPr>
          <w:rFonts w:ascii="Times New Roman" w:eastAsiaTheme="minorEastAsia" w:hAnsi="Times New Roman"/>
          <w:szCs w:val="20"/>
          <w:lang w:eastAsia="zh-TW"/>
        </w:rPr>
        <w:t xml:space="preserve">transition from </w:t>
      </w:r>
      <w:r>
        <w:rPr>
          <w:rFonts w:ascii="Times New Roman" w:eastAsiaTheme="minorEastAsia" w:hAnsi="Times New Roman"/>
          <w:szCs w:val="20"/>
          <w:lang w:val="en-US" w:eastAsia="zh-TW"/>
        </w:rPr>
        <w:t xml:space="preserve">IDLE/INACTIVE to CONNECTED mode, </w:t>
      </w:r>
      <w:r w:rsidR="009F4120">
        <w:rPr>
          <w:rFonts w:ascii="Times New Roman" w:eastAsiaTheme="minorEastAsia" w:hAnsi="Times New Roman"/>
          <w:szCs w:val="20"/>
          <w:lang w:val="en-US" w:eastAsia="zh-TW"/>
        </w:rPr>
        <w:t xml:space="preserve">the following is proposed: </w:t>
      </w:r>
    </w:p>
    <w:p w14:paraId="21889724" w14:textId="6487B558" w:rsidR="007A1A2C" w:rsidRDefault="007A1A2C" w:rsidP="00D3325E">
      <w:pPr>
        <w:pStyle w:val="af"/>
        <w:numPr>
          <w:ilvl w:val="0"/>
          <w:numId w:val="46"/>
        </w:numPr>
        <w:spacing w:before="120" w:after="60"/>
        <w:ind w:left="794" w:hanging="340"/>
        <w:rPr>
          <w:rFonts w:eastAsiaTheme="minorEastAsia"/>
          <w:lang w:eastAsia="zh-TW"/>
        </w:rPr>
      </w:pPr>
      <w:r>
        <w:rPr>
          <w:rFonts w:eastAsiaTheme="minorEastAsia"/>
          <w:lang w:eastAsia="zh-TW"/>
        </w:rPr>
        <w:t xml:space="preserve">Step-1: </w:t>
      </w:r>
      <w:r w:rsidR="00D3325E" w:rsidRPr="00D3325E">
        <w:rPr>
          <w:rFonts w:eastAsiaTheme="minorEastAsia"/>
          <w:lang w:eastAsia="zh-TW"/>
        </w:rPr>
        <w:t xml:space="preserve">The UE receives the configuration(s) for periodic/aperiodic TRS in the system information before </w:t>
      </w:r>
      <w:proofErr w:type="gramStart"/>
      <w:r w:rsidR="00D3325E" w:rsidRPr="00D3325E">
        <w:rPr>
          <w:rFonts w:eastAsiaTheme="minorEastAsia"/>
          <w:lang w:eastAsia="zh-TW"/>
        </w:rPr>
        <w:t>MSG3</w:t>
      </w:r>
      <w:proofErr w:type="gramEnd"/>
    </w:p>
    <w:p w14:paraId="0BA31196" w14:textId="08998C7F" w:rsidR="009F4120" w:rsidRDefault="007A1A2C" w:rsidP="00D3325E">
      <w:pPr>
        <w:pStyle w:val="af"/>
        <w:numPr>
          <w:ilvl w:val="0"/>
          <w:numId w:val="46"/>
        </w:numPr>
        <w:spacing w:before="120" w:after="60"/>
        <w:ind w:left="794" w:hanging="340"/>
        <w:rPr>
          <w:rFonts w:eastAsiaTheme="minorEastAsia"/>
          <w:lang w:eastAsia="zh-TW"/>
        </w:rPr>
      </w:pPr>
      <w:r>
        <w:rPr>
          <w:rFonts w:eastAsiaTheme="minorEastAsia" w:hint="eastAsia"/>
          <w:lang w:eastAsia="zh-TW"/>
        </w:rPr>
        <w:t>St</w:t>
      </w:r>
      <w:r>
        <w:rPr>
          <w:rFonts w:eastAsiaTheme="minorEastAsia"/>
          <w:lang w:eastAsia="zh-TW"/>
        </w:rPr>
        <w:t>ep-2</w:t>
      </w:r>
      <w:r>
        <w:rPr>
          <w:rFonts w:eastAsiaTheme="minorEastAsia" w:hint="eastAsia"/>
          <w:lang w:eastAsia="zh-TW"/>
        </w:rPr>
        <w:t>:</w:t>
      </w:r>
      <w:r w:rsidR="00D3325E">
        <w:rPr>
          <w:rFonts w:eastAsiaTheme="minorEastAsia" w:hint="eastAsia"/>
          <w:lang w:eastAsia="zh-TW"/>
        </w:rPr>
        <w:t xml:space="preserve"> </w:t>
      </w:r>
      <w:r w:rsidR="00D3325E" w:rsidRPr="00D3325E">
        <w:rPr>
          <w:rFonts w:eastAsiaTheme="minorEastAsia"/>
          <w:lang w:eastAsia="zh-TW"/>
        </w:rPr>
        <w:t>The UE reports via MSG3 on whether UE support aperiodic TRS configured in SI</w:t>
      </w:r>
      <w:r w:rsidR="00D3325E">
        <w:rPr>
          <w:rFonts w:eastAsiaTheme="minorEastAsia"/>
          <w:lang w:eastAsia="zh-TW"/>
        </w:rPr>
        <w:t xml:space="preserve">Bx </w:t>
      </w:r>
      <w:r w:rsidR="00D3325E" w:rsidRPr="00D3325E">
        <w:rPr>
          <w:rFonts w:eastAsiaTheme="minorEastAsia"/>
          <w:lang w:eastAsia="zh-TW"/>
        </w:rPr>
        <w:t>and whether UE has received periodic TRS (if UE supports the periodic TRS) before MSG3</w:t>
      </w:r>
    </w:p>
    <w:p w14:paraId="64D5326B" w14:textId="0AB08C55" w:rsidR="009F4120" w:rsidRDefault="007A1A2C" w:rsidP="00D3325E">
      <w:pPr>
        <w:pStyle w:val="af"/>
        <w:numPr>
          <w:ilvl w:val="0"/>
          <w:numId w:val="46"/>
        </w:numPr>
        <w:spacing w:before="120" w:after="60"/>
        <w:ind w:left="794" w:hanging="340"/>
        <w:rPr>
          <w:rFonts w:eastAsiaTheme="minorEastAsia"/>
          <w:lang w:eastAsia="zh-TW"/>
        </w:rPr>
      </w:pPr>
      <w:r>
        <w:rPr>
          <w:rFonts w:eastAsiaTheme="minorEastAsia" w:hint="eastAsia"/>
          <w:lang w:eastAsia="zh-TW"/>
        </w:rPr>
        <w:t>St</w:t>
      </w:r>
      <w:r>
        <w:rPr>
          <w:rFonts w:eastAsiaTheme="minorEastAsia"/>
          <w:lang w:eastAsia="zh-TW"/>
        </w:rPr>
        <w:t xml:space="preserve">ep-3: </w:t>
      </w:r>
      <w:r w:rsidR="00D3325E" w:rsidRPr="00D3325E">
        <w:rPr>
          <w:rFonts w:eastAsiaTheme="minorEastAsia"/>
          <w:lang w:eastAsia="zh-TW"/>
        </w:rPr>
        <w:t xml:space="preserve">The UE receives MSG4 that triggers aperiodic </w:t>
      </w:r>
      <w:proofErr w:type="gramStart"/>
      <w:r w:rsidR="00D3325E" w:rsidRPr="00D3325E">
        <w:rPr>
          <w:rFonts w:eastAsiaTheme="minorEastAsia"/>
          <w:lang w:eastAsia="zh-TW"/>
        </w:rPr>
        <w:t>TRS</w:t>
      </w:r>
      <w:proofErr w:type="gramEnd"/>
    </w:p>
    <w:p w14:paraId="5EE34D40" w14:textId="04EC80BB" w:rsidR="007A1A2C" w:rsidRDefault="007A1A2C" w:rsidP="00D3325E">
      <w:pPr>
        <w:pStyle w:val="af"/>
        <w:numPr>
          <w:ilvl w:val="0"/>
          <w:numId w:val="46"/>
        </w:numPr>
        <w:spacing w:before="120" w:after="60"/>
        <w:ind w:left="794" w:hanging="340"/>
        <w:rPr>
          <w:rFonts w:eastAsiaTheme="minorEastAsia"/>
          <w:lang w:eastAsia="zh-TW"/>
        </w:rPr>
      </w:pPr>
      <w:r>
        <w:rPr>
          <w:rFonts w:eastAsiaTheme="minorEastAsia" w:hint="eastAsia"/>
          <w:lang w:eastAsia="zh-TW"/>
        </w:rPr>
        <w:t>S</w:t>
      </w:r>
      <w:r>
        <w:rPr>
          <w:rFonts w:eastAsiaTheme="minorEastAsia"/>
          <w:lang w:eastAsia="zh-TW"/>
        </w:rPr>
        <w:t xml:space="preserve">tep-4: </w:t>
      </w:r>
      <w:r w:rsidR="00D3325E" w:rsidRPr="00D3325E">
        <w:rPr>
          <w:rFonts w:eastAsiaTheme="minorEastAsia"/>
          <w:lang w:eastAsia="zh-TW"/>
        </w:rPr>
        <w:t xml:space="preserve">The UE receives aperiodic TRS triggered by </w:t>
      </w:r>
      <w:proofErr w:type="gramStart"/>
      <w:r w:rsidR="00D3325E" w:rsidRPr="00D3325E">
        <w:rPr>
          <w:rFonts w:eastAsiaTheme="minorEastAsia"/>
          <w:lang w:eastAsia="zh-TW"/>
        </w:rPr>
        <w:t>MSG4</w:t>
      </w:r>
      <w:proofErr w:type="gramEnd"/>
    </w:p>
    <w:p w14:paraId="5781E189" w14:textId="21C3D160" w:rsidR="009F4120" w:rsidRPr="00D3325E" w:rsidRDefault="00D3325E" w:rsidP="00D3325E">
      <w:pPr>
        <w:spacing w:before="240" w:after="120" w:line="276" w:lineRule="auto"/>
        <w:jc w:val="both"/>
        <w:rPr>
          <w:rFonts w:ascii="Times New Roman" w:eastAsiaTheme="minorEastAsia" w:hAnsi="Times New Roman"/>
          <w:szCs w:val="20"/>
          <w:lang w:val="en-US" w:eastAsia="zh-TW"/>
        </w:rPr>
      </w:pPr>
      <w:r w:rsidRPr="00D3325E">
        <w:rPr>
          <w:rFonts w:ascii="Times New Roman" w:eastAsiaTheme="minorEastAsia" w:hAnsi="Times New Roman" w:hint="eastAsia"/>
          <w:szCs w:val="20"/>
          <w:lang w:val="en-US" w:eastAsia="zh-TW"/>
        </w:rPr>
        <w:t>I</w:t>
      </w:r>
      <w:r w:rsidRPr="00D3325E">
        <w:rPr>
          <w:rFonts w:ascii="Times New Roman" w:eastAsiaTheme="minorEastAsia" w:hAnsi="Times New Roman"/>
          <w:szCs w:val="20"/>
          <w:lang w:val="en-US" w:eastAsia="zh-TW"/>
        </w:rPr>
        <w:t xml:space="preserve">n Step-2 of UE </w:t>
      </w:r>
      <w:r w:rsidR="00911FBC" w:rsidRPr="00D3325E">
        <w:rPr>
          <w:rFonts w:ascii="Times New Roman" w:eastAsiaTheme="minorEastAsia" w:hAnsi="Times New Roman"/>
          <w:szCs w:val="20"/>
          <w:lang w:val="en-US" w:eastAsia="zh-TW"/>
        </w:rPr>
        <w:t>signaling</w:t>
      </w:r>
      <w:r w:rsidRPr="00D3325E">
        <w:rPr>
          <w:rFonts w:ascii="Times New Roman" w:eastAsiaTheme="minorEastAsia" w:hAnsi="Times New Roman"/>
          <w:szCs w:val="20"/>
          <w:lang w:val="en-US" w:eastAsia="zh-TW"/>
        </w:rPr>
        <w:t xml:space="preserve"> via MSG3, besides of capability </w:t>
      </w:r>
      <w:r w:rsidR="00911FBC" w:rsidRPr="00D3325E">
        <w:rPr>
          <w:rFonts w:ascii="Times New Roman" w:eastAsiaTheme="minorEastAsia" w:hAnsi="Times New Roman"/>
          <w:szCs w:val="20"/>
          <w:lang w:val="en-US" w:eastAsia="zh-TW"/>
        </w:rPr>
        <w:t>signaling</w:t>
      </w:r>
      <w:r w:rsidRPr="00D3325E">
        <w:rPr>
          <w:rFonts w:ascii="Times New Roman" w:eastAsiaTheme="minorEastAsia" w:hAnsi="Times New Roman"/>
          <w:szCs w:val="20"/>
          <w:lang w:val="en-US" w:eastAsia="zh-TW"/>
        </w:rPr>
        <w:t xml:space="preserve"> of whether the UE support </w:t>
      </w:r>
      <w:r w:rsidR="00A26D05">
        <w:rPr>
          <w:rFonts w:ascii="Times New Roman" w:eastAsiaTheme="minorEastAsia" w:hAnsi="Times New Roman" w:hint="eastAsia"/>
          <w:szCs w:val="20"/>
          <w:lang w:val="en-US" w:eastAsia="zh-TW"/>
        </w:rPr>
        <w:t>t</w:t>
      </w:r>
      <w:r w:rsidR="00A26D05">
        <w:rPr>
          <w:rFonts w:ascii="Times New Roman" w:eastAsiaTheme="minorEastAsia" w:hAnsi="Times New Roman"/>
          <w:szCs w:val="20"/>
          <w:lang w:val="en-US" w:eastAsia="zh-TW"/>
        </w:rPr>
        <w:t xml:space="preserve">he configuration for </w:t>
      </w:r>
      <w:r w:rsidRPr="00D3325E">
        <w:rPr>
          <w:rFonts w:ascii="Times New Roman" w:eastAsiaTheme="minorEastAsia" w:hAnsi="Times New Roman"/>
          <w:szCs w:val="20"/>
          <w:lang w:val="en-US" w:eastAsia="zh-TW"/>
        </w:rPr>
        <w:t>aperiodic TRS in SIBx, the UE also inform</w:t>
      </w:r>
      <w:r>
        <w:rPr>
          <w:rFonts w:ascii="Times New Roman" w:eastAsiaTheme="minorEastAsia" w:hAnsi="Times New Roman"/>
          <w:szCs w:val="20"/>
          <w:lang w:val="en-US" w:eastAsia="zh-TW"/>
        </w:rPr>
        <w:t>s</w:t>
      </w:r>
      <w:r w:rsidRPr="00D3325E">
        <w:rPr>
          <w:rFonts w:ascii="Times New Roman" w:eastAsiaTheme="minorEastAsia" w:hAnsi="Times New Roman"/>
          <w:szCs w:val="20"/>
          <w:lang w:val="en-US" w:eastAsia="zh-TW"/>
        </w:rPr>
        <w:t xml:space="preserve"> whether UE has received periodic TRS (if UE supports the periodic TRS) before MSG3</w:t>
      </w:r>
      <w:r>
        <w:rPr>
          <w:rFonts w:ascii="Times New Roman" w:eastAsiaTheme="minorEastAsia" w:hAnsi="Times New Roman"/>
          <w:szCs w:val="20"/>
          <w:lang w:val="en-US" w:eastAsia="zh-TW"/>
        </w:rPr>
        <w:t xml:space="preserve">. With this side information, NW determines whether to further trigger aperiodic TRS for a certain UE. </w:t>
      </w:r>
    </w:p>
    <w:p w14:paraId="022195CB" w14:textId="5D590EE0" w:rsidR="001B3A8E" w:rsidRDefault="00D3325E" w:rsidP="00911FBC">
      <w:pPr>
        <w:snapToGrid w:val="0"/>
        <w:jc w:val="both"/>
        <w:rPr>
          <w:rFonts w:eastAsiaTheme="minorEastAsia"/>
          <w:b/>
          <w:bCs/>
          <w:lang w:eastAsia="zh-TW"/>
        </w:rPr>
      </w:pPr>
      <w:r>
        <w:rPr>
          <w:rFonts w:eastAsiaTheme="minorEastAsia"/>
          <w:b/>
          <w:bCs/>
          <w:lang w:eastAsia="zh-TW"/>
        </w:rPr>
        <w:t xml:space="preserve">Proposal </w:t>
      </w:r>
      <w:r w:rsidR="001B3A8E">
        <w:rPr>
          <w:rFonts w:eastAsiaTheme="minorEastAsia"/>
          <w:b/>
          <w:bCs/>
          <w:lang w:eastAsia="zh-TW"/>
        </w:rPr>
        <w:t>2</w:t>
      </w:r>
      <w:r>
        <w:rPr>
          <w:rFonts w:eastAsiaTheme="minorEastAsia"/>
          <w:b/>
          <w:bCs/>
          <w:lang w:eastAsia="zh-TW"/>
        </w:rPr>
        <w:t xml:space="preserve">: </w:t>
      </w:r>
      <w:r w:rsidR="001B3A8E" w:rsidRPr="001B3A8E">
        <w:rPr>
          <w:rFonts w:eastAsiaTheme="minorEastAsia"/>
          <w:b/>
          <w:bCs/>
          <w:lang w:eastAsia="zh-TW"/>
        </w:rPr>
        <w:t>For a UE transition from IDLE</w:t>
      </w:r>
      <w:r w:rsidR="001B3A8E">
        <w:rPr>
          <w:rFonts w:eastAsiaTheme="minorEastAsia"/>
          <w:b/>
          <w:bCs/>
          <w:lang w:eastAsia="zh-TW"/>
        </w:rPr>
        <w:t>/INACTIVE</w:t>
      </w:r>
      <w:r w:rsidR="001B3A8E" w:rsidRPr="001B3A8E">
        <w:rPr>
          <w:rFonts w:eastAsiaTheme="minorEastAsia"/>
          <w:b/>
          <w:bCs/>
          <w:lang w:eastAsia="zh-TW"/>
        </w:rPr>
        <w:t xml:space="preserve"> to CONNECTED mode, support the following procedure for early aperiodic</w:t>
      </w:r>
      <w:r w:rsidR="00911FBC">
        <w:rPr>
          <w:rFonts w:eastAsiaTheme="minorEastAsia"/>
          <w:b/>
          <w:bCs/>
          <w:lang w:eastAsia="zh-TW"/>
        </w:rPr>
        <w:t>/periodic TRS</w:t>
      </w:r>
      <w:r w:rsidR="00911FBC">
        <w:rPr>
          <w:rFonts w:eastAsiaTheme="minorEastAsia" w:hint="eastAsia"/>
          <w:b/>
          <w:bCs/>
          <w:lang w:eastAsia="zh-TW"/>
        </w:rPr>
        <w:t>:</w:t>
      </w:r>
    </w:p>
    <w:p w14:paraId="4401BC82" w14:textId="75664B32" w:rsidR="001B3A8E" w:rsidRPr="001B3A8E" w:rsidRDefault="001B3A8E" w:rsidP="001B3A8E">
      <w:pPr>
        <w:pStyle w:val="af"/>
        <w:numPr>
          <w:ilvl w:val="0"/>
          <w:numId w:val="49"/>
        </w:numPr>
        <w:spacing w:before="120" w:after="60"/>
        <w:ind w:left="794" w:hanging="340"/>
        <w:rPr>
          <w:rFonts w:eastAsiaTheme="minorEastAsia"/>
          <w:b/>
          <w:bCs/>
          <w:lang w:eastAsia="zh-TW"/>
        </w:rPr>
      </w:pPr>
      <w:r w:rsidRPr="001B3A8E">
        <w:rPr>
          <w:rFonts w:eastAsiaTheme="minorEastAsia"/>
          <w:b/>
          <w:bCs/>
          <w:lang w:eastAsia="zh-TW"/>
        </w:rPr>
        <w:t xml:space="preserve">Step-1: The UE receives the configuration(s) for periodic/aperiodic </w:t>
      </w:r>
      <w:r w:rsidR="002B5EF8">
        <w:rPr>
          <w:rFonts w:eastAsiaTheme="minorEastAsia" w:hint="eastAsia"/>
          <w:b/>
          <w:bCs/>
          <w:lang w:eastAsia="zh-TW"/>
        </w:rPr>
        <w:t>TRS</w:t>
      </w:r>
      <w:r w:rsidRPr="001B3A8E">
        <w:rPr>
          <w:rFonts w:eastAsiaTheme="minorEastAsia"/>
          <w:b/>
          <w:bCs/>
          <w:lang w:eastAsia="zh-TW"/>
        </w:rPr>
        <w:t xml:space="preserve"> in the </w:t>
      </w:r>
      <w:r>
        <w:rPr>
          <w:rFonts w:eastAsiaTheme="minorEastAsia"/>
          <w:b/>
          <w:bCs/>
          <w:lang w:eastAsia="zh-TW"/>
        </w:rPr>
        <w:t>SIBx</w:t>
      </w:r>
      <w:r w:rsidRPr="001B3A8E">
        <w:rPr>
          <w:rFonts w:eastAsiaTheme="minorEastAsia"/>
          <w:b/>
          <w:bCs/>
          <w:lang w:eastAsia="zh-TW"/>
        </w:rPr>
        <w:t xml:space="preserve"> before MSG3</w:t>
      </w:r>
    </w:p>
    <w:p w14:paraId="11A99CB9" w14:textId="7EDDFB1A" w:rsidR="001B3A8E" w:rsidRPr="001B3A8E" w:rsidRDefault="001B3A8E" w:rsidP="001B3A8E">
      <w:pPr>
        <w:pStyle w:val="af"/>
        <w:numPr>
          <w:ilvl w:val="0"/>
          <w:numId w:val="49"/>
        </w:numPr>
        <w:spacing w:before="120" w:after="60"/>
        <w:ind w:left="794" w:hanging="340"/>
        <w:rPr>
          <w:rFonts w:eastAsiaTheme="minorEastAsia"/>
          <w:b/>
          <w:bCs/>
          <w:lang w:eastAsia="zh-TW"/>
        </w:rPr>
      </w:pPr>
      <w:r w:rsidRPr="001B3A8E">
        <w:rPr>
          <w:rFonts w:eastAsiaTheme="minorEastAsia"/>
          <w:b/>
          <w:bCs/>
          <w:lang w:eastAsia="zh-TW"/>
        </w:rPr>
        <w:t>Step-2: The UE reports via MSG3 on whether UE support</w:t>
      </w:r>
      <w:r w:rsidR="00A26D05">
        <w:rPr>
          <w:rFonts w:eastAsiaTheme="minorEastAsia"/>
          <w:b/>
          <w:bCs/>
          <w:lang w:eastAsia="zh-TW"/>
        </w:rPr>
        <w:t xml:space="preserve"> the configuration of</w:t>
      </w:r>
      <w:r w:rsidRPr="001B3A8E">
        <w:rPr>
          <w:rFonts w:eastAsiaTheme="minorEastAsia"/>
          <w:b/>
          <w:bCs/>
          <w:lang w:eastAsia="zh-TW"/>
        </w:rPr>
        <w:t xml:space="preserve"> aperiodic </w:t>
      </w:r>
      <w:r w:rsidR="00A26D05">
        <w:rPr>
          <w:rFonts w:eastAsiaTheme="minorEastAsia" w:hint="eastAsia"/>
          <w:b/>
          <w:bCs/>
          <w:lang w:eastAsia="zh-TW"/>
        </w:rPr>
        <w:t>TRS</w:t>
      </w:r>
      <w:r w:rsidRPr="001B3A8E">
        <w:rPr>
          <w:rFonts w:eastAsiaTheme="minorEastAsia"/>
          <w:b/>
          <w:bCs/>
          <w:lang w:eastAsia="zh-TW"/>
        </w:rPr>
        <w:t xml:space="preserve"> in SIBx and whether UE has received periodic </w:t>
      </w:r>
      <w:r w:rsidR="00A26D05">
        <w:rPr>
          <w:rFonts w:eastAsiaTheme="minorEastAsia" w:hint="eastAsia"/>
          <w:b/>
          <w:bCs/>
          <w:lang w:eastAsia="zh-TW"/>
        </w:rPr>
        <w:t>TRS</w:t>
      </w:r>
      <w:r>
        <w:rPr>
          <w:rFonts w:eastAsiaTheme="minorEastAsia"/>
          <w:b/>
          <w:bCs/>
          <w:lang w:eastAsia="zh-TW"/>
        </w:rPr>
        <w:t xml:space="preserve"> </w:t>
      </w:r>
      <w:r w:rsidRPr="001B3A8E">
        <w:rPr>
          <w:rFonts w:eastAsiaTheme="minorEastAsia"/>
          <w:b/>
          <w:bCs/>
          <w:lang w:eastAsia="zh-TW"/>
        </w:rPr>
        <w:t xml:space="preserve">(if UE supports the periodic </w:t>
      </w:r>
      <w:r w:rsidR="00A26D05">
        <w:rPr>
          <w:rFonts w:eastAsiaTheme="minorEastAsia" w:hint="eastAsia"/>
          <w:b/>
          <w:bCs/>
          <w:lang w:eastAsia="zh-TW"/>
        </w:rPr>
        <w:t>TRS</w:t>
      </w:r>
      <w:r w:rsidRPr="001B3A8E">
        <w:rPr>
          <w:rFonts w:eastAsiaTheme="minorEastAsia"/>
          <w:b/>
          <w:bCs/>
          <w:lang w:eastAsia="zh-TW"/>
        </w:rPr>
        <w:t>) before MSG3</w:t>
      </w:r>
    </w:p>
    <w:p w14:paraId="32EE225A" w14:textId="49213CB2" w:rsidR="001B3A8E" w:rsidRPr="001B3A8E" w:rsidRDefault="001B3A8E" w:rsidP="001B3A8E">
      <w:pPr>
        <w:pStyle w:val="af"/>
        <w:numPr>
          <w:ilvl w:val="0"/>
          <w:numId w:val="49"/>
        </w:numPr>
        <w:spacing w:before="120" w:after="60"/>
        <w:ind w:left="794" w:hanging="340"/>
        <w:rPr>
          <w:rFonts w:eastAsiaTheme="minorEastAsia"/>
          <w:b/>
          <w:bCs/>
          <w:lang w:eastAsia="zh-TW"/>
        </w:rPr>
      </w:pPr>
      <w:r w:rsidRPr="001B3A8E">
        <w:rPr>
          <w:rFonts w:eastAsiaTheme="minorEastAsia"/>
          <w:b/>
          <w:bCs/>
          <w:lang w:eastAsia="zh-TW"/>
        </w:rPr>
        <w:t xml:space="preserve">Step-3: The UE receives MSG4 that triggers aperiodic </w:t>
      </w:r>
      <w:proofErr w:type="gramStart"/>
      <w:r w:rsidR="00A26D05">
        <w:rPr>
          <w:rFonts w:eastAsiaTheme="minorEastAsia" w:hint="eastAsia"/>
          <w:b/>
          <w:bCs/>
          <w:lang w:eastAsia="zh-TW"/>
        </w:rPr>
        <w:t>TRS</w:t>
      </w:r>
      <w:proofErr w:type="gramEnd"/>
    </w:p>
    <w:p w14:paraId="74A8928F" w14:textId="4F6380E7" w:rsidR="001B3A8E" w:rsidRPr="001B3A8E" w:rsidRDefault="001B3A8E" w:rsidP="001B3A8E">
      <w:pPr>
        <w:pStyle w:val="af"/>
        <w:numPr>
          <w:ilvl w:val="0"/>
          <w:numId w:val="49"/>
        </w:numPr>
        <w:spacing w:before="120" w:after="60"/>
        <w:ind w:left="794" w:hanging="340"/>
        <w:rPr>
          <w:rFonts w:eastAsiaTheme="minorEastAsia"/>
          <w:b/>
          <w:bCs/>
          <w:lang w:eastAsia="zh-TW"/>
        </w:rPr>
      </w:pPr>
      <w:r w:rsidRPr="001B3A8E">
        <w:rPr>
          <w:rFonts w:eastAsiaTheme="minorEastAsia"/>
          <w:b/>
          <w:bCs/>
          <w:lang w:eastAsia="zh-TW"/>
        </w:rPr>
        <w:t>Step-4: The UE receives</w:t>
      </w:r>
      <w:r>
        <w:rPr>
          <w:rFonts w:eastAsiaTheme="minorEastAsia"/>
          <w:b/>
          <w:bCs/>
          <w:lang w:eastAsia="zh-TW"/>
        </w:rPr>
        <w:t xml:space="preserve"> the</w:t>
      </w:r>
      <w:r w:rsidRPr="001B3A8E">
        <w:rPr>
          <w:rFonts w:eastAsiaTheme="minorEastAsia"/>
          <w:b/>
          <w:bCs/>
          <w:lang w:eastAsia="zh-TW"/>
        </w:rPr>
        <w:t xml:space="preserve"> aperiodic </w:t>
      </w:r>
      <w:r w:rsidR="00A26D05">
        <w:rPr>
          <w:rFonts w:eastAsiaTheme="minorEastAsia"/>
          <w:b/>
          <w:bCs/>
          <w:lang w:eastAsia="zh-TW"/>
        </w:rPr>
        <w:t>TRS</w:t>
      </w:r>
      <w:r>
        <w:rPr>
          <w:rFonts w:eastAsiaTheme="minorEastAsia"/>
          <w:b/>
          <w:bCs/>
          <w:lang w:eastAsia="zh-TW"/>
        </w:rPr>
        <w:t xml:space="preserve"> </w:t>
      </w:r>
      <w:r w:rsidRPr="001B3A8E">
        <w:rPr>
          <w:rFonts w:eastAsiaTheme="minorEastAsia"/>
          <w:b/>
          <w:bCs/>
          <w:lang w:eastAsia="zh-TW"/>
        </w:rPr>
        <w:t xml:space="preserve">triggered by </w:t>
      </w:r>
      <w:proofErr w:type="gramStart"/>
      <w:r w:rsidRPr="001B3A8E">
        <w:rPr>
          <w:rFonts w:eastAsiaTheme="minorEastAsia"/>
          <w:b/>
          <w:bCs/>
          <w:lang w:eastAsia="zh-TW"/>
        </w:rPr>
        <w:t>MSG4</w:t>
      </w:r>
      <w:proofErr w:type="gramEnd"/>
    </w:p>
    <w:p w14:paraId="12DDD926" w14:textId="165E5A33" w:rsidR="00D3325E" w:rsidRDefault="001E4E75" w:rsidP="001E4E75">
      <w:pPr>
        <w:spacing w:before="240" w:after="120" w:line="276" w:lineRule="auto"/>
        <w:jc w:val="both"/>
        <w:rPr>
          <w:rFonts w:ascii="Times New Roman" w:eastAsiaTheme="minorEastAsia" w:hAnsi="Times New Roman"/>
          <w:szCs w:val="20"/>
          <w:lang w:val="en-US" w:eastAsia="zh-TW"/>
        </w:rPr>
      </w:pPr>
      <w:r>
        <w:rPr>
          <w:rFonts w:ascii="Times New Roman" w:eastAsiaTheme="minorEastAsia" w:hAnsi="Times New Roman"/>
          <w:szCs w:val="20"/>
          <w:lang w:val="en-US" w:eastAsia="zh-TW"/>
        </w:rPr>
        <w:t xml:space="preserve">The other </w:t>
      </w:r>
      <w:r w:rsidRPr="001E4E75">
        <w:rPr>
          <w:rFonts w:ascii="Times New Roman" w:eastAsiaTheme="minorEastAsia" w:hAnsi="Times New Roman"/>
          <w:szCs w:val="20"/>
          <w:lang w:val="en-US" w:eastAsia="zh-TW"/>
        </w:rPr>
        <w:t>procedure</w:t>
      </w:r>
      <w:r>
        <w:rPr>
          <w:rFonts w:ascii="Times New Roman" w:eastAsiaTheme="minorEastAsia" w:hAnsi="Times New Roman"/>
          <w:szCs w:val="20"/>
          <w:lang w:val="en-US" w:eastAsia="zh-TW"/>
        </w:rPr>
        <w:t>-wi</w:t>
      </w:r>
      <w:r w:rsidRPr="001E4E75">
        <w:rPr>
          <w:rFonts w:ascii="Times New Roman" w:eastAsiaTheme="minorEastAsia" w:hAnsi="Times New Roman"/>
          <w:szCs w:val="20"/>
          <w:lang w:val="en-US" w:eastAsia="zh-TW"/>
        </w:rPr>
        <w:t xml:space="preserve">se </w:t>
      </w:r>
      <w:r>
        <w:rPr>
          <w:rFonts w:ascii="Times New Roman" w:eastAsiaTheme="minorEastAsia" w:hAnsi="Times New Roman"/>
          <w:szCs w:val="20"/>
          <w:lang w:val="en-US" w:eastAsia="zh-TW"/>
        </w:rPr>
        <w:t>issue to be discussed is w</w:t>
      </w:r>
      <w:r w:rsidRPr="001E4E75">
        <w:rPr>
          <w:rFonts w:ascii="Times New Roman" w:eastAsiaTheme="minorEastAsia" w:hAnsi="Times New Roman"/>
          <w:szCs w:val="20"/>
          <w:lang w:val="en-US" w:eastAsia="zh-TW"/>
        </w:rPr>
        <w:t>hether the same procedure for the case of transition from IDLE to CONNECTED mode can be reused for transition from INACTIVE to CONNECTED mod</w:t>
      </w:r>
      <w:r>
        <w:rPr>
          <w:rFonts w:ascii="Times New Roman" w:eastAsiaTheme="minorEastAsia" w:hAnsi="Times New Roman"/>
          <w:szCs w:val="20"/>
          <w:lang w:val="en-US" w:eastAsia="zh-TW"/>
        </w:rPr>
        <w:t xml:space="preserve">e. In RAN1#122, the following was supported </w:t>
      </w:r>
      <w:r w:rsidRPr="001E4E75">
        <w:rPr>
          <w:rFonts w:ascii="Times New Roman" w:eastAsiaTheme="minorEastAsia" w:hAnsi="Times New Roman"/>
          <w:szCs w:val="20"/>
          <w:lang w:val="en-US" w:eastAsia="zh-TW"/>
        </w:rPr>
        <w:t>at least for early aperiodic SRS-AS/CSI-RS/CSI triggering (i.e., early triggering of aperiodic SRS-AS transmission, aperiodic CSI-RS reception, aperiodic CSI reporting)</w:t>
      </w:r>
      <w:r>
        <w:rPr>
          <w:rFonts w:ascii="Times New Roman" w:eastAsiaTheme="minorEastAsia" w:hAnsi="Times New Roman"/>
          <w:szCs w:val="20"/>
          <w:lang w:val="en-US" w:eastAsia="zh-TW"/>
        </w:rPr>
        <w:t xml:space="preserve"> for an IDLE UE transitioning to CONNECTED mode: </w:t>
      </w:r>
    </w:p>
    <w:tbl>
      <w:tblPr>
        <w:tblStyle w:val="ae"/>
        <w:tblW w:w="0" w:type="auto"/>
        <w:tblLook w:val="04A0" w:firstRow="1" w:lastRow="0" w:firstColumn="1" w:lastColumn="0" w:noHBand="0" w:noVBand="1"/>
      </w:tblPr>
      <w:tblGrid>
        <w:gridCol w:w="9631"/>
      </w:tblGrid>
      <w:tr w:rsidR="001E4E75" w14:paraId="0DB2BEA0" w14:textId="77777777" w:rsidTr="001E4E75">
        <w:tc>
          <w:tcPr>
            <w:tcW w:w="9631" w:type="dxa"/>
          </w:tcPr>
          <w:p w14:paraId="498CFAF5" w14:textId="77777777" w:rsidR="001E4E75" w:rsidRDefault="001E4E75" w:rsidP="00F83F01">
            <w:pPr>
              <w:snapToGrid w:val="0"/>
              <w:spacing w:after="0" w:line="276" w:lineRule="auto"/>
              <w:jc w:val="both"/>
              <w:rPr>
                <w:rFonts w:ascii="Times New Roman" w:eastAsia="SimSun" w:hAnsi="Times New Roman"/>
                <w:b/>
                <w:sz w:val="18"/>
                <w:szCs w:val="16"/>
                <w:highlight w:val="green"/>
                <w:lang w:val="en-US" w:eastAsia="zh-TW"/>
              </w:rPr>
            </w:pPr>
            <w:r>
              <w:rPr>
                <w:rFonts w:ascii="Times New Roman" w:eastAsia="SimSun" w:hAnsi="Times New Roman"/>
                <w:b/>
                <w:sz w:val="18"/>
                <w:szCs w:val="16"/>
                <w:highlight w:val="green"/>
              </w:rPr>
              <w:t xml:space="preserve">Agreement: </w:t>
            </w:r>
          </w:p>
          <w:p w14:paraId="4084732D" w14:textId="77777777" w:rsidR="001E4E75" w:rsidRDefault="001E4E75" w:rsidP="001E4E75">
            <w:pPr>
              <w:snapToGrid w:val="0"/>
              <w:spacing w:after="0" w:line="276" w:lineRule="auto"/>
              <w:rPr>
                <w:rFonts w:ascii="Times New Roman" w:hAnsi="Times New Roman"/>
                <w:sz w:val="18"/>
                <w:szCs w:val="16"/>
              </w:rPr>
            </w:pPr>
            <w:r>
              <w:rPr>
                <w:rFonts w:ascii="Times New Roman" w:eastAsia="SimSun" w:hAnsi="Times New Roman"/>
                <w:bCs/>
                <w:sz w:val="18"/>
                <w:szCs w:val="16"/>
              </w:rPr>
              <w:t xml:space="preserve">For a UE transition from IDLE to CONNECTED mode, </w:t>
            </w:r>
            <w:r>
              <w:rPr>
                <w:rFonts w:ascii="Times New Roman" w:hAnsi="Times New Roman"/>
                <w:bCs/>
                <w:sz w:val="18"/>
                <w:szCs w:val="16"/>
              </w:rPr>
              <w:t>support</w:t>
            </w:r>
            <w:r>
              <w:rPr>
                <w:rFonts w:ascii="Times New Roman" w:hAnsi="Times New Roman"/>
                <w:sz w:val="18"/>
                <w:szCs w:val="16"/>
              </w:rPr>
              <w:t xml:space="preserve"> the following procedure at least for early aperiodic SRS-AS/CSI-RS/CSI triggering (i.e., early triggering of aperiodic SRS-AS transmission, aperiodic CSI-RS reception, aperiodic CSI reporting):</w:t>
            </w:r>
          </w:p>
          <w:p w14:paraId="34436DF3" w14:textId="77777777" w:rsidR="001E4E75" w:rsidRDefault="001E4E75" w:rsidP="001E4E75">
            <w:pPr>
              <w:pStyle w:val="af"/>
              <w:numPr>
                <w:ilvl w:val="0"/>
                <w:numId w:val="52"/>
              </w:numPr>
              <w:spacing w:after="0"/>
              <w:ind w:hanging="158"/>
              <w:rPr>
                <w:rFonts w:eastAsia="Batang"/>
                <w:sz w:val="18"/>
                <w:szCs w:val="16"/>
              </w:rPr>
            </w:pPr>
            <w:r>
              <w:rPr>
                <w:sz w:val="18"/>
                <w:szCs w:val="16"/>
              </w:rPr>
              <w:t>Step-1: The UE receives the resource/reporting configuration(s) for early SRS-AS/CSI-RS/CSI triggering provided in the system i</w:t>
            </w:r>
            <w:r>
              <w:rPr>
                <w:rFonts w:eastAsia="新細明體"/>
                <w:sz w:val="18"/>
                <w:szCs w:val="16"/>
                <w:lang w:eastAsia="zh-TW"/>
              </w:rPr>
              <w:t xml:space="preserve">nformation </w:t>
            </w:r>
            <w:r>
              <w:rPr>
                <w:sz w:val="18"/>
                <w:szCs w:val="16"/>
              </w:rPr>
              <w:t>before MSG3.</w:t>
            </w:r>
          </w:p>
          <w:p w14:paraId="19DDCCA3" w14:textId="77777777" w:rsidR="001E4E75" w:rsidRDefault="001E4E75" w:rsidP="001E4E75">
            <w:pPr>
              <w:numPr>
                <w:ilvl w:val="1"/>
                <w:numId w:val="51"/>
              </w:numPr>
              <w:spacing w:after="0" w:line="276" w:lineRule="auto"/>
              <w:ind w:left="1030" w:hanging="141"/>
              <w:contextualSpacing/>
              <w:jc w:val="both"/>
              <w:rPr>
                <w:rFonts w:ascii="Times New Roman" w:hAnsi="Times New Roman"/>
                <w:sz w:val="18"/>
                <w:szCs w:val="16"/>
              </w:rPr>
            </w:pPr>
            <w:r>
              <w:rPr>
                <w:rFonts w:ascii="Times New Roman" w:hAnsi="Times New Roman"/>
                <w:sz w:val="18"/>
                <w:szCs w:val="16"/>
              </w:rPr>
              <w:t>FFS: Which SIB is used to carry the resource/reporting configuration(s) for early SRS-AS/CSI/CSI-RS triggering</w:t>
            </w:r>
          </w:p>
          <w:p w14:paraId="6D003605" w14:textId="77777777" w:rsidR="001E4E75" w:rsidRDefault="001E4E75" w:rsidP="001E4E75">
            <w:pPr>
              <w:pStyle w:val="af"/>
              <w:numPr>
                <w:ilvl w:val="0"/>
                <w:numId w:val="52"/>
              </w:numPr>
              <w:spacing w:after="0"/>
              <w:ind w:hanging="158"/>
              <w:jc w:val="left"/>
              <w:rPr>
                <w:sz w:val="18"/>
                <w:szCs w:val="16"/>
              </w:rPr>
            </w:pPr>
            <w:r>
              <w:rPr>
                <w:sz w:val="18"/>
                <w:szCs w:val="16"/>
              </w:rPr>
              <w:t>Step-2: The UE reports</w:t>
            </w:r>
            <w:r>
              <w:rPr>
                <w:rFonts w:eastAsia="新細明體"/>
                <w:sz w:val="18"/>
                <w:szCs w:val="16"/>
                <w:lang w:eastAsia="zh-TW"/>
              </w:rPr>
              <w:t xml:space="preserve"> its capability on early SRS/CSI-RS/CSI triggering</w:t>
            </w:r>
            <w:r>
              <w:rPr>
                <w:sz w:val="18"/>
                <w:szCs w:val="16"/>
              </w:rPr>
              <w:t xml:space="preserve"> through </w:t>
            </w:r>
            <w:proofErr w:type="gramStart"/>
            <w:r>
              <w:rPr>
                <w:sz w:val="18"/>
                <w:szCs w:val="16"/>
              </w:rPr>
              <w:t>MSG3</w:t>
            </w:r>
            <w:proofErr w:type="gramEnd"/>
            <w:r>
              <w:rPr>
                <w:sz w:val="18"/>
                <w:szCs w:val="16"/>
              </w:rPr>
              <w:t xml:space="preserve"> </w:t>
            </w:r>
          </w:p>
          <w:p w14:paraId="3C254F7C" w14:textId="73593930" w:rsidR="001E4E75" w:rsidRDefault="001E4E75" w:rsidP="001E4E75">
            <w:pPr>
              <w:pStyle w:val="af"/>
              <w:numPr>
                <w:ilvl w:val="0"/>
                <w:numId w:val="52"/>
              </w:numPr>
              <w:spacing w:after="0"/>
              <w:ind w:hanging="158"/>
              <w:jc w:val="left"/>
              <w:rPr>
                <w:sz w:val="18"/>
                <w:szCs w:val="16"/>
              </w:rPr>
            </w:pPr>
            <w:r>
              <w:rPr>
                <w:sz w:val="18"/>
                <w:szCs w:val="16"/>
              </w:rPr>
              <w:t>Step-3: The UE receives MSG4 that triggers early SRS-AS/CSI-RS/CSI based on the capability reported by the UE.</w:t>
            </w:r>
          </w:p>
          <w:p w14:paraId="7E6710A6" w14:textId="77777777" w:rsidR="001E4E75" w:rsidRDefault="001E4E75" w:rsidP="001E4E75">
            <w:pPr>
              <w:pStyle w:val="af"/>
              <w:numPr>
                <w:ilvl w:val="0"/>
                <w:numId w:val="52"/>
              </w:numPr>
              <w:spacing w:after="0"/>
              <w:ind w:hanging="158"/>
              <w:rPr>
                <w:b/>
                <w:bCs/>
                <w:sz w:val="18"/>
                <w:szCs w:val="16"/>
              </w:rPr>
            </w:pPr>
            <w:r>
              <w:rPr>
                <w:sz w:val="18"/>
                <w:szCs w:val="16"/>
              </w:rPr>
              <w:t>Step-4: The UE performs aperiodic SRS-AS transmission, aperiodic CSI-RS reception, and/or aperiodic CSI reporting.</w:t>
            </w:r>
          </w:p>
          <w:p w14:paraId="52F6B0E1" w14:textId="77777777" w:rsidR="001E4E75" w:rsidRDefault="001E4E75" w:rsidP="001E4E75">
            <w:pPr>
              <w:numPr>
                <w:ilvl w:val="1"/>
                <w:numId w:val="51"/>
              </w:numPr>
              <w:spacing w:after="0" w:line="276" w:lineRule="auto"/>
              <w:ind w:left="1030" w:hanging="141"/>
              <w:contextualSpacing/>
              <w:jc w:val="both"/>
              <w:rPr>
                <w:rFonts w:ascii="Times New Roman" w:hAnsi="Times New Roman"/>
                <w:sz w:val="18"/>
                <w:szCs w:val="16"/>
              </w:rPr>
            </w:pPr>
            <w:r>
              <w:rPr>
                <w:rFonts w:ascii="Times New Roman" w:hAnsi="Times New Roman"/>
                <w:sz w:val="18"/>
                <w:szCs w:val="16"/>
              </w:rPr>
              <w:t>FFS: Timeline of the aperiodic SRS-AS transmission, aperiodic CSI-RS reception, aperiodic CSI reporting</w:t>
            </w:r>
          </w:p>
          <w:p w14:paraId="5CEC9C40" w14:textId="77777777" w:rsidR="001E4E75" w:rsidRDefault="001E4E75" w:rsidP="001E4E75">
            <w:pPr>
              <w:pStyle w:val="af"/>
              <w:spacing w:after="0"/>
              <w:ind w:left="0"/>
              <w:rPr>
                <w:sz w:val="18"/>
                <w:szCs w:val="16"/>
              </w:rPr>
            </w:pPr>
            <w:r>
              <w:rPr>
                <w:sz w:val="18"/>
                <w:szCs w:val="16"/>
              </w:rPr>
              <w:t>Note: The term “capability” above does not mean legacy RRC based UE capability.</w:t>
            </w:r>
          </w:p>
          <w:p w14:paraId="7C332E65" w14:textId="77777777" w:rsidR="001E4E75" w:rsidRDefault="001E4E75" w:rsidP="001E4E75">
            <w:pPr>
              <w:tabs>
                <w:tab w:val="left" w:pos="0"/>
              </w:tabs>
              <w:spacing w:after="0" w:line="276" w:lineRule="auto"/>
              <w:jc w:val="both"/>
              <w:rPr>
                <w:rFonts w:ascii="Times New Roman" w:hAnsi="Times New Roman"/>
                <w:sz w:val="18"/>
                <w:szCs w:val="16"/>
              </w:rPr>
            </w:pPr>
            <w:r>
              <w:rPr>
                <w:rFonts w:ascii="Times New Roman" w:hAnsi="Times New Roman"/>
                <w:sz w:val="18"/>
                <w:szCs w:val="16"/>
              </w:rPr>
              <w:t>FFS: For a UE transition from INACTIVE to CONNECTED mode, whether above procedure can be reused at least for early aperiodic SRS-AS/CSI-RS/CSI triggering</w:t>
            </w:r>
          </w:p>
          <w:p w14:paraId="7E07D63C" w14:textId="5287CF27" w:rsidR="001E4E75" w:rsidRPr="001E4E75" w:rsidRDefault="001E4E75" w:rsidP="007A134B">
            <w:pPr>
              <w:spacing w:after="0" w:line="276" w:lineRule="auto"/>
              <w:contextualSpacing/>
              <w:jc w:val="both"/>
              <w:rPr>
                <w:rFonts w:ascii="Times New Roman" w:eastAsia="Calibri" w:hAnsi="Times New Roman"/>
                <w:sz w:val="18"/>
                <w:szCs w:val="16"/>
              </w:rPr>
            </w:pPr>
            <w:r>
              <w:rPr>
                <w:rFonts w:ascii="Times New Roman" w:hAnsi="Times New Roman"/>
                <w:sz w:val="18"/>
                <w:szCs w:val="16"/>
              </w:rPr>
              <w:t>Note: Whether the aperiodic SRS-AS transmission, aperiodic CSI-RS reception, and/or aperiodic CSI reporting can be configured/triggered simultaneously will be discussed separately</w:t>
            </w:r>
          </w:p>
        </w:tc>
      </w:tr>
    </w:tbl>
    <w:p w14:paraId="07780F1C" w14:textId="77777777" w:rsidR="00A44A29" w:rsidRDefault="00837F21" w:rsidP="001E4E75">
      <w:pPr>
        <w:spacing w:before="240" w:after="120" w:line="276" w:lineRule="auto"/>
        <w:jc w:val="both"/>
        <w:rPr>
          <w:rFonts w:ascii="Times New Roman" w:eastAsiaTheme="minorEastAsia" w:hAnsi="Times New Roman"/>
          <w:lang w:eastAsia="zh-TW"/>
        </w:rPr>
      </w:pPr>
      <w:r>
        <w:rPr>
          <w:rFonts w:ascii="Times New Roman" w:eastAsiaTheme="minorEastAsia" w:hAnsi="Times New Roman"/>
          <w:lang w:eastAsia="zh-TW"/>
        </w:rPr>
        <w:t>It is controversial that</w:t>
      </w:r>
      <w:r w:rsidRPr="00837F21">
        <w:rPr>
          <w:rFonts w:ascii="Times New Roman" w:eastAsiaTheme="minorEastAsia" w:hAnsi="Times New Roman"/>
          <w:lang w:eastAsia="zh-TW"/>
        </w:rPr>
        <w:t xml:space="preserve"> </w:t>
      </w:r>
      <w:r>
        <w:rPr>
          <w:rFonts w:ascii="Times New Roman" w:eastAsiaTheme="minorEastAsia" w:hAnsi="Times New Roman"/>
          <w:lang w:eastAsia="zh-TW"/>
        </w:rPr>
        <w:t>whether UE capability signalling via MSG3 and SIB reception carrying resource/reporting configuration is still needed.</w:t>
      </w:r>
      <w:r>
        <w:rPr>
          <w:rFonts w:ascii="Times New Roman" w:eastAsiaTheme="minorEastAsia" w:hAnsi="Times New Roman" w:hint="eastAsia"/>
          <w:lang w:eastAsia="zh-TW"/>
        </w:rPr>
        <w:t xml:space="preserve"> </w:t>
      </w:r>
      <w:r>
        <w:rPr>
          <w:rFonts w:ascii="Times New Roman" w:eastAsiaTheme="minorEastAsia" w:hAnsi="Times New Roman"/>
          <w:lang w:eastAsia="zh-TW"/>
        </w:rPr>
        <w:t xml:space="preserve">For Step-1, some companies were considering that the resource/reporting configuration for early triggering can be provided in </w:t>
      </w:r>
      <w:proofErr w:type="spellStart"/>
      <w:r>
        <w:rPr>
          <w:rFonts w:ascii="Times New Roman" w:eastAsiaTheme="minorEastAsia" w:hAnsi="Times New Roman"/>
          <w:i/>
          <w:iCs/>
          <w:lang w:eastAsia="zh-TW"/>
        </w:rPr>
        <w:t>RRCRelease</w:t>
      </w:r>
      <w:proofErr w:type="spellEnd"/>
      <w:r>
        <w:rPr>
          <w:rFonts w:ascii="Times New Roman" w:eastAsiaTheme="minorEastAsia" w:hAnsi="Times New Roman"/>
          <w:lang w:eastAsia="zh-TW"/>
        </w:rPr>
        <w:t xml:space="preserve"> message when the last serving cell suspends the UE into INACTIVE mode. From our view, we prefer to reuse the same procedure because the UE may reselect the serving cell for resuming </w:t>
      </w:r>
      <w:r>
        <w:rPr>
          <w:rFonts w:ascii="Times New Roman" w:eastAsiaTheme="minorEastAsia" w:hAnsi="Times New Roman"/>
          <w:lang w:eastAsia="zh-TW"/>
        </w:rPr>
        <w:lastRenderedPageBreak/>
        <w:t xml:space="preserve">the connection due to UE mobility, so the configuration provided in </w:t>
      </w:r>
      <w:proofErr w:type="spellStart"/>
      <w:r w:rsidRPr="00837F21">
        <w:rPr>
          <w:rFonts w:ascii="Times New Roman" w:eastAsiaTheme="minorEastAsia" w:hAnsi="Times New Roman"/>
          <w:i/>
          <w:iCs/>
          <w:lang w:eastAsia="zh-TW"/>
        </w:rPr>
        <w:t>RRCRelease</w:t>
      </w:r>
      <w:proofErr w:type="spellEnd"/>
      <w:r w:rsidRPr="00837F21">
        <w:rPr>
          <w:rFonts w:ascii="Times New Roman" w:eastAsiaTheme="minorEastAsia" w:hAnsi="Times New Roman"/>
          <w:lang w:eastAsia="zh-TW"/>
        </w:rPr>
        <w:t xml:space="preserve"> message</w:t>
      </w:r>
      <w:r>
        <w:rPr>
          <w:rFonts w:ascii="Times New Roman" w:eastAsiaTheme="minorEastAsia" w:hAnsi="Times New Roman"/>
          <w:lang w:eastAsia="zh-TW"/>
        </w:rPr>
        <w:t xml:space="preserve"> is only applicable when the same serving cell is selected. Then, the UE still needs to acquire the SIBx as fallback solution. </w:t>
      </w:r>
    </w:p>
    <w:p w14:paraId="530354C2" w14:textId="600E1946" w:rsidR="00837F21" w:rsidRDefault="00837F21" w:rsidP="001E4E75">
      <w:pPr>
        <w:spacing w:before="240" w:after="120" w:line="276" w:lineRule="auto"/>
        <w:jc w:val="both"/>
        <w:rPr>
          <w:rFonts w:ascii="Times New Roman" w:eastAsiaTheme="minorEastAsia" w:hAnsi="Times New Roman"/>
          <w:lang w:eastAsia="zh-TW"/>
        </w:rPr>
      </w:pPr>
      <w:r>
        <w:rPr>
          <w:rFonts w:ascii="Times New Roman" w:eastAsiaTheme="minorEastAsia" w:hAnsi="Times New Roman"/>
          <w:lang w:eastAsia="zh-TW"/>
        </w:rPr>
        <w:t>For UE capability signalling via MSG3,</w:t>
      </w:r>
      <w:r w:rsidR="00A44A29">
        <w:rPr>
          <w:rFonts w:ascii="Times New Roman" w:eastAsiaTheme="minorEastAsia" w:hAnsi="Times New Roman" w:hint="eastAsia"/>
          <w:lang w:eastAsia="zh-TW"/>
        </w:rPr>
        <w:t xml:space="preserve"> i</w:t>
      </w:r>
      <w:r w:rsidR="00A44A29">
        <w:rPr>
          <w:rFonts w:ascii="Times New Roman" w:eastAsiaTheme="minorEastAsia" w:hAnsi="Times New Roman"/>
          <w:lang w:eastAsia="zh-TW"/>
        </w:rPr>
        <w:t>t is unlike the legacy RRC-based capability information as the note in the above agreement stated,</w:t>
      </w:r>
      <w:r>
        <w:rPr>
          <w:rFonts w:ascii="Times New Roman" w:eastAsiaTheme="minorEastAsia" w:hAnsi="Times New Roman"/>
          <w:lang w:eastAsia="zh-TW"/>
        </w:rPr>
        <w:t xml:space="preserve"> </w:t>
      </w:r>
      <w:r w:rsidR="00A44A29">
        <w:rPr>
          <w:rFonts w:ascii="Times New Roman" w:eastAsiaTheme="minorEastAsia" w:hAnsi="Times New Roman"/>
          <w:lang w:eastAsia="zh-TW"/>
        </w:rPr>
        <w:t xml:space="preserve">instead we think </w:t>
      </w:r>
      <w:r>
        <w:rPr>
          <w:rFonts w:ascii="Times New Roman" w:eastAsiaTheme="minorEastAsia" w:hAnsi="Times New Roman"/>
          <w:lang w:eastAsia="zh-TW"/>
        </w:rPr>
        <w:t xml:space="preserve">it </w:t>
      </w:r>
      <w:r w:rsidR="00A44A29">
        <w:rPr>
          <w:rFonts w:ascii="Times New Roman" w:eastAsiaTheme="minorEastAsia" w:hAnsi="Times New Roman"/>
          <w:lang w:eastAsia="zh-TW"/>
        </w:rPr>
        <w:t>is</w:t>
      </w:r>
      <w:r>
        <w:rPr>
          <w:rFonts w:ascii="Times New Roman" w:eastAsiaTheme="minorEastAsia" w:hAnsi="Times New Roman"/>
          <w:lang w:eastAsia="zh-TW"/>
        </w:rPr>
        <w:t xml:space="preserve"> a dedicated response to the resource/report configuration(s) in SIBx from a certain cell. For each transition from IDLE/INACTIVE mode to CONNECTED mode, UE re-signals the UE capability information </w:t>
      </w:r>
      <w:r>
        <w:rPr>
          <w:rFonts w:ascii="Times New Roman" w:eastAsiaTheme="minorEastAsia" w:hAnsi="Times New Roman" w:hint="eastAsia"/>
          <w:lang w:eastAsia="zh-TW"/>
        </w:rPr>
        <w:t>i</w:t>
      </w:r>
      <w:r>
        <w:rPr>
          <w:rFonts w:ascii="Times New Roman" w:eastAsiaTheme="minorEastAsia" w:hAnsi="Times New Roman"/>
          <w:lang w:eastAsia="zh-TW"/>
        </w:rPr>
        <w:t>n MSG3 based on the configuration(s) in SIBx, such that we think UE capability signalling via MSG3 cannot be skipped.</w:t>
      </w:r>
    </w:p>
    <w:p w14:paraId="313FFFD0" w14:textId="6746DF1A" w:rsidR="001E4E75" w:rsidRPr="00837F21" w:rsidRDefault="00837F21" w:rsidP="00837F21">
      <w:pPr>
        <w:spacing w:before="240" w:after="120" w:line="276" w:lineRule="auto"/>
        <w:jc w:val="both"/>
      </w:pPr>
      <w:r>
        <w:rPr>
          <w:rFonts w:eastAsiaTheme="minorEastAsia"/>
          <w:b/>
          <w:bCs/>
          <w:lang w:eastAsia="zh-TW"/>
        </w:rPr>
        <w:t xml:space="preserve">Proposal </w:t>
      </w:r>
      <w:r w:rsidR="00A44A29">
        <w:rPr>
          <w:rFonts w:eastAsiaTheme="minorEastAsia"/>
          <w:b/>
          <w:bCs/>
          <w:lang w:eastAsia="zh-TW"/>
        </w:rPr>
        <w:t>3</w:t>
      </w:r>
      <w:r>
        <w:rPr>
          <w:rFonts w:eastAsiaTheme="minorEastAsia"/>
          <w:b/>
          <w:bCs/>
          <w:lang w:eastAsia="zh-TW"/>
        </w:rPr>
        <w:t xml:space="preserve">: </w:t>
      </w:r>
      <w:r w:rsidRPr="00837F21">
        <w:rPr>
          <w:rFonts w:eastAsiaTheme="minorEastAsia"/>
          <w:b/>
          <w:bCs/>
          <w:lang w:eastAsia="zh-TW"/>
        </w:rPr>
        <w:t>For early aperiodic SRS-AS/CSI-RS/CSI triggering (i.e., early triggering of aperiodic SRS-AS transmission, aperiodic CSI-RS reception, aperiodic CSI reporting) when UE transition from INACTIVE to CONNECTED mode, reusing the procedure for UE transition from IDLE to CONNECTED mode.</w:t>
      </w:r>
    </w:p>
    <w:p w14:paraId="682021B8" w14:textId="233FF17C" w:rsidR="002F101E" w:rsidRDefault="002F101E" w:rsidP="002F101E">
      <w:pPr>
        <w:spacing w:before="240" w:after="120" w:line="276" w:lineRule="auto"/>
        <w:jc w:val="both"/>
        <w:rPr>
          <w:rFonts w:eastAsiaTheme="minorEastAsia"/>
          <w:lang w:val="en-US" w:eastAsia="zh-TW"/>
        </w:rPr>
      </w:pPr>
      <w:r>
        <w:rPr>
          <w:rFonts w:eastAsiaTheme="minorEastAsia"/>
          <w:lang w:eastAsia="zh-TW"/>
        </w:rPr>
        <w:t xml:space="preserve">Based on the </w:t>
      </w:r>
      <w:r w:rsidR="00D2172A">
        <w:rPr>
          <w:rFonts w:eastAsiaTheme="minorEastAsia"/>
          <w:lang w:eastAsia="zh-TW"/>
        </w:rPr>
        <w:t xml:space="preserve">above </w:t>
      </w:r>
      <w:r>
        <w:rPr>
          <w:rFonts w:eastAsiaTheme="minorEastAsia"/>
          <w:lang w:eastAsia="zh-TW"/>
        </w:rPr>
        <w:t>procedure at least for aperiodic SRS-AS/CSI/RS/CSI triggering, the following options were further identified</w:t>
      </w:r>
      <w:r>
        <w:rPr>
          <w:rFonts w:eastAsiaTheme="minorEastAsia" w:hint="eastAsia"/>
          <w:lang w:eastAsia="zh-TW"/>
        </w:rPr>
        <w:t xml:space="preserve"> </w:t>
      </w:r>
      <w:r>
        <w:rPr>
          <w:rFonts w:eastAsiaTheme="minorEastAsia"/>
          <w:lang w:eastAsia="zh-TW"/>
        </w:rPr>
        <w:t>about</w:t>
      </w:r>
      <w:r>
        <w:rPr>
          <w:rFonts w:eastAsiaTheme="minorEastAsia"/>
          <w:lang w:val="en-US" w:eastAsia="zh-TW"/>
        </w:rPr>
        <w:t xml:space="preserve"> the resource/reporting configuration(s) in Step-1 and UE capability signaling in Step-2: </w:t>
      </w:r>
    </w:p>
    <w:tbl>
      <w:tblPr>
        <w:tblStyle w:val="ae"/>
        <w:tblW w:w="0" w:type="auto"/>
        <w:tblLook w:val="04A0" w:firstRow="1" w:lastRow="0" w:firstColumn="1" w:lastColumn="0" w:noHBand="0" w:noVBand="1"/>
      </w:tblPr>
      <w:tblGrid>
        <w:gridCol w:w="9631"/>
      </w:tblGrid>
      <w:tr w:rsidR="002F101E" w14:paraId="4E14DCC4" w14:textId="77777777" w:rsidTr="002F101E">
        <w:tc>
          <w:tcPr>
            <w:tcW w:w="9631" w:type="dxa"/>
          </w:tcPr>
          <w:p w14:paraId="0A50ECF6" w14:textId="77777777" w:rsidR="00602CD8" w:rsidRDefault="00602CD8" w:rsidP="00D2172A">
            <w:pPr>
              <w:snapToGrid w:val="0"/>
              <w:spacing w:after="0" w:line="276" w:lineRule="auto"/>
              <w:jc w:val="both"/>
              <w:rPr>
                <w:rFonts w:ascii="Times New Roman" w:eastAsia="SimSun" w:hAnsi="Times New Roman"/>
                <w:b/>
                <w:sz w:val="18"/>
                <w:szCs w:val="18"/>
                <w:lang w:val="en-US" w:eastAsia="zh-TW"/>
              </w:rPr>
            </w:pPr>
            <w:r>
              <w:rPr>
                <w:rFonts w:ascii="Times New Roman" w:eastAsia="SimSun" w:hAnsi="Times New Roman"/>
                <w:b/>
                <w:sz w:val="18"/>
                <w:szCs w:val="18"/>
                <w:highlight w:val="green"/>
              </w:rPr>
              <w:t xml:space="preserve">Agreement: </w:t>
            </w:r>
          </w:p>
          <w:p w14:paraId="5D9F5755" w14:textId="77777777" w:rsidR="00602CD8" w:rsidRDefault="00602CD8" w:rsidP="00602CD8">
            <w:pPr>
              <w:spacing w:after="0" w:line="276" w:lineRule="auto"/>
              <w:rPr>
                <w:rFonts w:ascii="Times New Roman" w:hAnsi="Times New Roman" w:cs="Calibri"/>
                <w:sz w:val="18"/>
                <w:szCs w:val="18"/>
              </w:rPr>
            </w:pPr>
            <w:r>
              <w:rPr>
                <w:rFonts w:ascii="Times New Roman" w:hAnsi="Times New Roman"/>
                <w:sz w:val="18"/>
                <w:szCs w:val="18"/>
              </w:rPr>
              <w:t>For</w:t>
            </w:r>
            <w:r>
              <w:rPr>
                <w:rFonts w:ascii="Times New Roman" w:eastAsia="SimSun" w:hAnsi="Times New Roman"/>
                <w:bCs/>
                <w:sz w:val="18"/>
                <w:szCs w:val="18"/>
              </w:rPr>
              <w:t xml:space="preserve"> early triggering of SRS-AS/CSI-RS/CSI when</w:t>
            </w:r>
            <w:r>
              <w:rPr>
                <w:rFonts w:ascii="Times New Roman" w:hAnsi="Times New Roman"/>
                <w:sz w:val="18"/>
                <w:szCs w:val="18"/>
              </w:rPr>
              <w:t xml:space="preserve"> UE transition from IDLE to CONNECTED mode, study the following at least three options for Step-1 and Step-2:</w:t>
            </w:r>
          </w:p>
          <w:p w14:paraId="44E63A09" w14:textId="77777777" w:rsidR="00602CD8" w:rsidRDefault="00602CD8" w:rsidP="00602CD8">
            <w:pPr>
              <w:pStyle w:val="af"/>
              <w:numPr>
                <w:ilvl w:val="0"/>
                <w:numId w:val="54"/>
              </w:numPr>
              <w:spacing w:after="0"/>
              <w:ind w:hanging="158"/>
              <w:rPr>
                <w:rFonts w:eastAsia="Batang"/>
                <w:sz w:val="18"/>
                <w:szCs w:val="18"/>
              </w:rPr>
            </w:pPr>
            <w:r>
              <w:rPr>
                <w:sz w:val="18"/>
                <w:szCs w:val="18"/>
              </w:rPr>
              <w:t>Option-1: NW can provide the resource/report configuration in SIBx based on only one UE capability assumption, and UE can report through MSG3 whether the resource/report configuration received in SIBx is supported.</w:t>
            </w:r>
          </w:p>
          <w:p w14:paraId="4F4D4329" w14:textId="77777777" w:rsidR="00602CD8" w:rsidRDefault="00602CD8" w:rsidP="00602CD8">
            <w:pPr>
              <w:pStyle w:val="af"/>
              <w:numPr>
                <w:ilvl w:val="0"/>
                <w:numId w:val="54"/>
              </w:numPr>
              <w:spacing w:after="0"/>
              <w:ind w:hanging="158"/>
              <w:jc w:val="left"/>
              <w:rPr>
                <w:sz w:val="18"/>
                <w:szCs w:val="18"/>
              </w:rPr>
            </w:pPr>
            <w:r>
              <w:rPr>
                <w:sz w:val="18"/>
                <w:szCs w:val="18"/>
              </w:rPr>
              <w:t>Option-2: NW can provide the resource/report configuration(s) in SIBx based on one or multiple UE capability assumptions, and UE can report through MSG3 which resource/report configuration(s) received in SIBx is/are supported.</w:t>
            </w:r>
          </w:p>
          <w:p w14:paraId="62165834" w14:textId="77777777" w:rsidR="00602CD8" w:rsidRDefault="00602CD8" w:rsidP="00602CD8">
            <w:pPr>
              <w:pStyle w:val="af"/>
              <w:numPr>
                <w:ilvl w:val="0"/>
                <w:numId w:val="54"/>
              </w:numPr>
              <w:spacing w:after="0"/>
              <w:ind w:hanging="158"/>
              <w:jc w:val="left"/>
              <w:rPr>
                <w:sz w:val="18"/>
                <w:szCs w:val="18"/>
              </w:rPr>
            </w:pPr>
            <w:r>
              <w:rPr>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w:t>
            </w:r>
            <w:proofErr w:type="spellStart"/>
            <w:r>
              <w:rPr>
                <w:sz w:val="18"/>
                <w:szCs w:val="18"/>
              </w:rPr>
              <w:t>xTyR</w:t>
            </w:r>
            <w:proofErr w:type="spellEnd"/>
            <w:r>
              <w:rPr>
                <w:sz w:val="18"/>
                <w:szCs w:val="18"/>
              </w:rPr>
              <w:t xml:space="preserve"> for SRS-AS, </w:t>
            </w:r>
            <w:r>
              <w:rPr>
                <w:rFonts w:eastAsia="Times New Roman"/>
                <w:sz w:val="18"/>
                <w:szCs w:val="18"/>
              </w:rPr>
              <w:t>max bandwidth of the CSI-RS/SRS-AS</w:t>
            </w:r>
            <w:r>
              <w:rPr>
                <w:sz w:val="18"/>
                <w:szCs w:val="18"/>
              </w:rPr>
              <w:t xml:space="preserve"> etc.).</w:t>
            </w:r>
          </w:p>
          <w:p w14:paraId="669A7203" w14:textId="0E42BAB4" w:rsidR="002F101E" w:rsidRDefault="00602CD8" w:rsidP="00602CD8">
            <w:pPr>
              <w:spacing w:after="0" w:line="276" w:lineRule="auto"/>
              <w:jc w:val="both"/>
              <w:rPr>
                <w:rFonts w:eastAsiaTheme="minorEastAsia"/>
                <w:lang w:val="en-US" w:eastAsia="zh-TW"/>
              </w:rPr>
            </w:pPr>
            <w:r>
              <w:rPr>
                <w:rFonts w:ascii="Times New Roman" w:hAnsi="Times New Roman"/>
                <w:sz w:val="18"/>
                <w:szCs w:val="18"/>
              </w:rPr>
              <w:t>Note: The term “capability” or “UE capability” above does not mean legacy RRC based UE capability.</w:t>
            </w:r>
          </w:p>
        </w:tc>
      </w:tr>
    </w:tbl>
    <w:p w14:paraId="0A5175BF" w14:textId="77777777" w:rsidR="00F92978" w:rsidRDefault="00D2172A" w:rsidP="00A83618">
      <w:pPr>
        <w:spacing w:before="240" w:after="120" w:line="276" w:lineRule="auto"/>
        <w:jc w:val="both"/>
        <w:rPr>
          <w:rFonts w:eastAsiaTheme="minorEastAsia"/>
          <w:lang w:val="en-US" w:eastAsia="zh-TW"/>
        </w:rPr>
      </w:pPr>
      <w:r>
        <w:rPr>
          <w:rFonts w:eastAsiaTheme="minorEastAsia"/>
          <w:lang w:val="en-US" w:eastAsia="zh-TW"/>
        </w:rPr>
        <w:t xml:space="preserve">Option-1 </w:t>
      </w:r>
      <w:r w:rsidR="00F840F9">
        <w:rPr>
          <w:rFonts w:eastAsiaTheme="minorEastAsia" w:hint="eastAsia"/>
          <w:lang w:val="en-US" w:eastAsia="zh-TW"/>
        </w:rPr>
        <w:t>w</w:t>
      </w:r>
      <w:r w:rsidR="00F840F9">
        <w:rPr>
          <w:rFonts w:eastAsiaTheme="minorEastAsia"/>
          <w:lang w:val="en-US" w:eastAsia="zh-TW"/>
        </w:rPr>
        <w:t>ith only one</w:t>
      </w:r>
      <w:r>
        <w:rPr>
          <w:rFonts w:eastAsiaTheme="minorEastAsia"/>
          <w:lang w:val="en-US" w:eastAsia="zh-TW"/>
        </w:rPr>
        <w:t xml:space="preserve"> UE capability assumption</w:t>
      </w:r>
      <w:r w:rsidR="00F840F9">
        <w:rPr>
          <w:rFonts w:eastAsiaTheme="minorEastAsia"/>
          <w:lang w:val="en-US" w:eastAsia="zh-TW"/>
        </w:rPr>
        <w:t xml:space="preserve"> has the low</w:t>
      </w:r>
      <w:r w:rsidR="00A83618">
        <w:rPr>
          <w:rFonts w:eastAsiaTheme="minorEastAsia"/>
          <w:lang w:val="en-US" w:eastAsia="zh-TW"/>
        </w:rPr>
        <w:t>er</w:t>
      </w:r>
      <w:r w:rsidR="00F840F9">
        <w:rPr>
          <w:rFonts w:eastAsiaTheme="minorEastAsia"/>
          <w:lang w:val="en-US" w:eastAsia="zh-TW"/>
        </w:rPr>
        <w:t xml:space="preserve"> signaling overhead, but the configuration(s) may just refer to the basic UE </w:t>
      </w:r>
      <w:r w:rsidR="0029078C">
        <w:rPr>
          <w:rFonts w:eastAsiaTheme="minorEastAsia"/>
          <w:lang w:val="en-US" w:eastAsia="zh-TW"/>
        </w:rPr>
        <w:t xml:space="preserve">capability (e.g., 8 CSI-RS ports for CSI and 1T2R for SRS-AS) </w:t>
      </w:r>
      <w:r w:rsidR="00F840F9">
        <w:rPr>
          <w:rFonts w:eastAsiaTheme="minorEastAsia"/>
          <w:lang w:val="en-US" w:eastAsia="zh-TW"/>
        </w:rPr>
        <w:t xml:space="preserve">to </w:t>
      </w:r>
      <w:r w:rsidR="00F840F9">
        <w:rPr>
          <w:rFonts w:eastAsiaTheme="minorEastAsia" w:hint="eastAsia"/>
          <w:lang w:val="en-US" w:eastAsia="zh-TW"/>
        </w:rPr>
        <w:t>e</w:t>
      </w:r>
      <w:r w:rsidR="00F840F9">
        <w:rPr>
          <w:rFonts w:eastAsiaTheme="minorEastAsia"/>
          <w:lang w:val="en-US" w:eastAsia="zh-TW"/>
        </w:rPr>
        <w:t>nsure all UEs</w:t>
      </w:r>
      <w:r w:rsidR="00F840F9">
        <w:rPr>
          <w:rFonts w:eastAsiaTheme="minorEastAsia" w:hint="eastAsia"/>
          <w:lang w:val="en-US" w:eastAsia="zh-TW"/>
        </w:rPr>
        <w:t xml:space="preserve"> </w:t>
      </w:r>
      <w:r w:rsidR="00F840F9">
        <w:rPr>
          <w:rFonts w:eastAsiaTheme="minorEastAsia"/>
          <w:lang w:val="en-US" w:eastAsia="zh-TW"/>
        </w:rPr>
        <w:t xml:space="preserve">is </w:t>
      </w:r>
      <w:r w:rsidR="0029078C">
        <w:rPr>
          <w:rFonts w:eastAsiaTheme="minorEastAsia"/>
          <w:lang w:val="en-US" w:eastAsia="zh-TW"/>
        </w:rPr>
        <w:t>able</w:t>
      </w:r>
      <w:r w:rsidR="00F840F9">
        <w:rPr>
          <w:rFonts w:eastAsiaTheme="minorEastAsia"/>
          <w:lang w:val="en-US" w:eastAsia="zh-TW"/>
        </w:rPr>
        <w:t xml:space="preserve"> to support.</w:t>
      </w:r>
      <w:r w:rsidR="0029078C">
        <w:rPr>
          <w:rFonts w:eastAsiaTheme="minorEastAsia"/>
          <w:lang w:val="en-US" w:eastAsia="zh-TW"/>
        </w:rPr>
        <w:t xml:space="preserve"> In that case, it turns out the </w:t>
      </w:r>
      <w:r w:rsidR="0029078C" w:rsidRPr="0029078C">
        <w:rPr>
          <w:rFonts w:eastAsiaTheme="minorEastAsia"/>
          <w:lang w:val="en-US" w:eastAsia="zh-TW"/>
        </w:rPr>
        <w:t>undifferentiated UE experience</w:t>
      </w:r>
      <w:r w:rsidR="0029078C">
        <w:rPr>
          <w:rFonts w:eastAsiaTheme="minorEastAsia"/>
          <w:lang w:val="en-US" w:eastAsia="zh-TW"/>
        </w:rPr>
        <w:t xml:space="preserve"> among the UEs even some of UEs have more </w:t>
      </w:r>
      <w:r w:rsidR="0029078C" w:rsidRPr="0029078C">
        <w:rPr>
          <w:rFonts w:eastAsiaTheme="minorEastAsia"/>
          <w:lang w:val="en-US" w:eastAsia="zh-TW"/>
        </w:rPr>
        <w:t>progressive</w:t>
      </w:r>
      <w:r w:rsidR="0029078C">
        <w:rPr>
          <w:rFonts w:eastAsiaTheme="minorEastAsia"/>
          <w:lang w:val="en-US" w:eastAsia="zh-TW"/>
        </w:rPr>
        <w:t xml:space="preserve"> capability(s) for CSI acquisition. </w:t>
      </w:r>
      <w:r w:rsidR="00F840F9">
        <w:rPr>
          <w:rFonts w:eastAsiaTheme="minorEastAsia"/>
          <w:lang w:val="en-US" w:eastAsia="zh-TW"/>
        </w:rPr>
        <w:t xml:space="preserve">Option-2/3 with at least one UE capability assumption(s) provides NW flexibility to further consider advance UE capability (i.e., higher number of SRS/CSI-RS ports), but it may lead to </w:t>
      </w:r>
      <w:r w:rsidR="00A83618">
        <w:rPr>
          <w:rFonts w:eastAsiaTheme="minorEastAsia"/>
          <w:lang w:val="en-US" w:eastAsia="zh-TW"/>
        </w:rPr>
        <w:t>higher</w:t>
      </w:r>
      <w:r w:rsidR="00F840F9">
        <w:rPr>
          <w:rFonts w:eastAsiaTheme="minorEastAsia"/>
          <w:lang w:val="en-US" w:eastAsia="zh-TW"/>
        </w:rPr>
        <w:t xml:space="preserve"> signaling overhead of the system information</w:t>
      </w:r>
      <w:r w:rsidR="0029078C">
        <w:rPr>
          <w:rFonts w:eastAsiaTheme="minorEastAsia"/>
          <w:lang w:val="en-US" w:eastAsia="zh-TW"/>
        </w:rPr>
        <w:t xml:space="preserve"> if all the configuration parameters for early SRS/CSI/CSI-RS triggering are indicated in the system information</w:t>
      </w:r>
      <w:r w:rsidR="00F840F9">
        <w:rPr>
          <w:rFonts w:eastAsiaTheme="minorEastAsia"/>
          <w:lang w:val="en-US" w:eastAsia="zh-TW"/>
        </w:rPr>
        <w:t>.</w:t>
      </w:r>
      <w:r w:rsidR="0029078C">
        <w:rPr>
          <w:rFonts w:eastAsiaTheme="minorEastAsia"/>
          <w:lang w:val="en-US" w:eastAsia="zh-TW"/>
        </w:rPr>
        <w:t xml:space="preserve"> </w:t>
      </w:r>
      <w:r w:rsidR="00F840F9">
        <w:rPr>
          <w:rFonts w:eastAsiaTheme="minorEastAsia"/>
          <w:lang w:val="en-US" w:eastAsia="zh-TW"/>
        </w:rPr>
        <w:t>Typically, a system information has small and limited payload size for coverage/robustness</w:t>
      </w:r>
      <w:r w:rsidR="00A83618">
        <w:rPr>
          <w:rFonts w:eastAsiaTheme="minorEastAsia"/>
          <w:lang w:val="en-US" w:eastAsia="zh-TW"/>
        </w:rPr>
        <w:t xml:space="preserve">. </w:t>
      </w:r>
    </w:p>
    <w:p w14:paraId="61379ED1" w14:textId="2AAC3214" w:rsidR="00EF0227" w:rsidRDefault="00A83618" w:rsidP="00A83618">
      <w:pPr>
        <w:spacing w:before="240" w:after="120" w:line="276" w:lineRule="auto"/>
        <w:jc w:val="both"/>
        <w:rPr>
          <w:rFonts w:eastAsiaTheme="minorEastAsia"/>
          <w:lang w:val="en-US" w:eastAsia="zh-TW"/>
        </w:rPr>
      </w:pPr>
      <w:r>
        <w:rPr>
          <w:rFonts w:eastAsiaTheme="minorEastAsia"/>
          <w:lang w:val="en-US" w:eastAsia="zh-TW"/>
        </w:rPr>
        <w:t xml:space="preserve">From our view, </w:t>
      </w:r>
      <w:r w:rsidR="00F92978">
        <w:rPr>
          <w:rFonts w:eastAsiaTheme="minorEastAsia"/>
          <w:lang w:val="en-US" w:eastAsia="zh-TW"/>
        </w:rPr>
        <w:t xml:space="preserve">multiple </w:t>
      </w:r>
      <w:r>
        <w:rPr>
          <w:rFonts w:eastAsiaTheme="minorEastAsia"/>
          <w:lang w:val="en-US" w:eastAsia="zh-TW"/>
        </w:rPr>
        <w:t>configuration</w:t>
      </w:r>
      <w:r w:rsidR="00F92978">
        <w:rPr>
          <w:rFonts w:eastAsiaTheme="minorEastAsia"/>
          <w:lang w:val="en-US" w:eastAsia="zh-TW"/>
        </w:rPr>
        <w:t>s</w:t>
      </w:r>
      <w:r>
        <w:rPr>
          <w:rFonts w:eastAsiaTheme="minorEastAsia"/>
          <w:lang w:val="en-US" w:eastAsia="zh-TW"/>
        </w:rPr>
        <w:t xml:space="preserve"> catering to different UE capabilities </w:t>
      </w:r>
      <w:r w:rsidR="00F92978">
        <w:rPr>
          <w:rFonts w:eastAsiaTheme="minorEastAsia"/>
          <w:lang w:val="en-US" w:eastAsia="zh-TW"/>
        </w:rPr>
        <w:t xml:space="preserve">are </w:t>
      </w:r>
      <w:r>
        <w:rPr>
          <w:rFonts w:eastAsiaTheme="minorEastAsia"/>
          <w:lang w:val="en-US" w:eastAsia="zh-TW"/>
        </w:rPr>
        <w:t xml:space="preserve">more </w:t>
      </w:r>
      <w:r w:rsidR="00F92978">
        <w:rPr>
          <w:rFonts w:eastAsiaTheme="minorEastAsia"/>
          <w:lang w:val="en-US" w:eastAsia="zh-TW"/>
        </w:rPr>
        <w:t>desired</w:t>
      </w:r>
      <w:r>
        <w:rPr>
          <w:rFonts w:eastAsiaTheme="minorEastAsia"/>
          <w:lang w:val="en-US" w:eastAsia="zh-TW"/>
        </w:rPr>
        <w:t xml:space="preserve"> to enable </w:t>
      </w:r>
      <w:r w:rsidR="00F92978">
        <w:rPr>
          <w:rFonts w:eastAsiaTheme="minorEastAsia" w:hint="eastAsia"/>
          <w:lang w:val="en-US" w:eastAsia="zh-TW"/>
        </w:rPr>
        <w:t>SRS</w:t>
      </w:r>
      <w:r w:rsidR="00F92978">
        <w:rPr>
          <w:rFonts w:eastAsiaTheme="minorEastAsia"/>
          <w:lang w:val="en-US" w:eastAsia="zh-TW"/>
        </w:rPr>
        <w:t>-AS and CSI-RS for CSI</w:t>
      </w:r>
      <w:r>
        <w:rPr>
          <w:rFonts w:eastAsiaTheme="minorEastAsia"/>
          <w:lang w:val="en-US" w:eastAsia="zh-TW"/>
        </w:rPr>
        <w:t xml:space="preserve">, </w:t>
      </w:r>
      <w:r w:rsidR="00F92978">
        <w:rPr>
          <w:rFonts w:eastAsiaTheme="minorEastAsia"/>
          <w:lang w:val="en-US" w:eastAsia="zh-TW"/>
        </w:rPr>
        <w:t xml:space="preserve">while </w:t>
      </w:r>
      <w:r w:rsidR="00094DAD">
        <w:rPr>
          <w:rFonts w:eastAsiaTheme="minorEastAsia" w:hint="eastAsia"/>
          <w:lang w:val="en-US" w:eastAsia="zh-TW"/>
        </w:rPr>
        <w:t xml:space="preserve">TRS </w:t>
      </w:r>
      <w:r w:rsidR="00F92978">
        <w:rPr>
          <w:rFonts w:eastAsiaTheme="minorEastAsia"/>
          <w:lang w:val="en-US" w:eastAsia="zh-TW"/>
        </w:rPr>
        <w:t xml:space="preserve">could be based on the basic </w:t>
      </w:r>
      <w:r w:rsidR="008A4133">
        <w:rPr>
          <w:rFonts w:eastAsiaTheme="minorEastAsia" w:hint="eastAsia"/>
          <w:lang w:val="en-US" w:eastAsia="zh-TW"/>
        </w:rPr>
        <w:t xml:space="preserve">UE </w:t>
      </w:r>
      <w:r w:rsidR="00F92978">
        <w:rPr>
          <w:rFonts w:eastAsiaTheme="minorEastAsia"/>
          <w:lang w:val="en-US" w:eastAsia="zh-TW"/>
        </w:rPr>
        <w:t xml:space="preserve">capability for simplification, i.e., up to 8 </w:t>
      </w:r>
      <w:r w:rsidR="00094DAD">
        <w:rPr>
          <w:rFonts w:eastAsiaTheme="minorEastAsia" w:hint="eastAsia"/>
          <w:lang w:val="en-US" w:eastAsia="zh-TW"/>
        </w:rPr>
        <w:t xml:space="preserve">TRS </w:t>
      </w:r>
      <w:r w:rsidR="00F92978">
        <w:rPr>
          <w:rFonts w:eastAsiaTheme="minorEastAsia"/>
          <w:lang w:val="en-US" w:eastAsia="zh-TW"/>
        </w:rPr>
        <w:t>resource sets</w:t>
      </w:r>
      <w:r w:rsidR="00094DAD">
        <w:rPr>
          <w:rFonts w:eastAsiaTheme="minorEastAsia" w:hint="eastAsia"/>
          <w:lang w:val="en-US" w:eastAsia="zh-TW"/>
        </w:rPr>
        <w:t xml:space="preserve"> </w:t>
      </w:r>
      <w:r w:rsidR="00F92978">
        <w:rPr>
          <w:rFonts w:eastAsiaTheme="minorEastAsia"/>
          <w:lang w:val="en-US" w:eastAsia="zh-TW"/>
        </w:rPr>
        <w:t xml:space="preserve">in FR1. So, Option-1 is sufficient to support TRS, but Option-2/3 is needed to support SRS-AS or CSI-RS for CSI. </w:t>
      </w:r>
      <w:r>
        <w:rPr>
          <w:rFonts w:eastAsiaTheme="minorEastAsia"/>
          <w:lang w:eastAsia="zh-TW"/>
        </w:rPr>
        <w:t>As each resource/reporting configuration correspond</w:t>
      </w:r>
      <w:r w:rsidR="00A842A2">
        <w:rPr>
          <w:rFonts w:eastAsiaTheme="minorEastAsia"/>
          <w:lang w:eastAsia="zh-TW"/>
        </w:rPr>
        <w:t>s</w:t>
      </w:r>
      <w:r>
        <w:rPr>
          <w:rFonts w:eastAsiaTheme="minorEastAsia"/>
          <w:lang w:eastAsia="zh-TW"/>
        </w:rPr>
        <w:t xml:space="preserve"> to one UE capability assumption, the UE capability signalling via MSG3 in Step-2 could be much simpler, where UE only needs to indicate </w:t>
      </w:r>
      <w:r>
        <w:rPr>
          <w:rFonts w:eastAsiaTheme="minorEastAsia"/>
          <w:lang w:val="en-US" w:eastAsia="zh-TW"/>
        </w:rPr>
        <w:t>whether to support</w:t>
      </w:r>
      <w:r w:rsidR="00423650">
        <w:rPr>
          <w:rFonts w:eastAsiaTheme="minorEastAsia"/>
          <w:lang w:val="en-US" w:eastAsia="zh-TW"/>
        </w:rPr>
        <w:t xml:space="preserve"> the resource/reporting configuration(s) provided in the system information</w:t>
      </w:r>
      <w:r>
        <w:rPr>
          <w:rFonts w:eastAsiaTheme="minorEastAsia"/>
          <w:lang w:val="en-US" w:eastAsia="zh-TW"/>
        </w:rPr>
        <w:t xml:space="preserve">, </w:t>
      </w:r>
      <w:r w:rsidR="00A842A2">
        <w:rPr>
          <w:rFonts w:eastAsiaTheme="minorEastAsia" w:hint="eastAsia"/>
          <w:lang w:val="en-US" w:eastAsia="zh-TW"/>
        </w:rPr>
        <w:t>u</w:t>
      </w:r>
      <w:r w:rsidR="00A842A2">
        <w:rPr>
          <w:rFonts w:eastAsiaTheme="minorEastAsia"/>
          <w:lang w:val="en-US" w:eastAsia="zh-TW"/>
        </w:rPr>
        <w:t xml:space="preserve">nlike </w:t>
      </w:r>
      <w:r>
        <w:rPr>
          <w:rFonts w:eastAsiaTheme="minorEastAsia"/>
          <w:lang w:val="en-US" w:eastAsia="zh-TW"/>
        </w:rPr>
        <w:t xml:space="preserve">the parametric feedback </w:t>
      </w:r>
      <w:r w:rsidR="00A842A2">
        <w:rPr>
          <w:rFonts w:eastAsiaTheme="minorEastAsia"/>
          <w:lang w:val="en-US" w:eastAsia="zh-TW"/>
        </w:rPr>
        <w:t>for</w:t>
      </w:r>
      <w:r>
        <w:rPr>
          <w:rFonts w:eastAsiaTheme="minorEastAsia"/>
          <w:lang w:val="en-US" w:eastAsia="zh-TW"/>
        </w:rPr>
        <w:t xml:space="preserve"> legacy </w:t>
      </w:r>
      <w:r w:rsidR="00A842A2">
        <w:rPr>
          <w:rFonts w:eastAsiaTheme="minorEastAsia" w:hint="eastAsia"/>
          <w:lang w:val="en-US" w:eastAsia="zh-TW"/>
        </w:rPr>
        <w:t>RRC-</w:t>
      </w:r>
      <w:r w:rsidR="00A842A2">
        <w:rPr>
          <w:rFonts w:eastAsiaTheme="minorEastAsia"/>
          <w:lang w:val="en-US" w:eastAsia="zh-TW"/>
        </w:rPr>
        <w:t xml:space="preserve">based </w:t>
      </w:r>
      <w:r>
        <w:rPr>
          <w:rFonts w:eastAsiaTheme="minorEastAsia"/>
          <w:lang w:val="en-US" w:eastAsia="zh-TW"/>
        </w:rPr>
        <w:t xml:space="preserve">UE capability reporting. </w:t>
      </w:r>
      <w:r w:rsidR="00A842A2">
        <w:rPr>
          <w:rFonts w:eastAsiaTheme="minorEastAsia"/>
          <w:lang w:val="en-US" w:eastAsia="zh-TW"/>
        </w:rPr>
        <w:t xml:space="preserve">Hence, we prefer Option-2 over Option-3. </w:t>
      </w:r>
      <w:r w:rsidR="00F92978">
        <w:rPr>
          <w:rFonts w:eastAsiaTheme="minorEastAsia"/>
          <w:lang w:val="en-US" w:eastAsia="zh-TW"/>
        </w:rPr>
        <w:t>For Option-2, we are open to further study the how to simplify the configuration(s) by pre-defining the part of configuration parameters in the specification.</w:t>
      </w:r>
    </w:p>
    <w:p w14:paraId="1B883E0C" w14:textId="185F64D8" w:rsidR="004E410D" w:rsidRPr="004E410D" w:rsidRDefault="004E410D" w:rsidP="00A83618">
      <w:pPr>
        <w:spacing w:before="240" w:after="120" w:line="276" w:lineRule="auto"/>
        <w:jc w:val="both"/>
        <w:rPr>
          <w:rFonts w:eastAsiaTheme="minorEastAsia"/>
          <w:b/>
          <w:bCs/>
          <w:lang w:eastAsia="zh-TW"/>
        </w:rPr>
      </w:pPr>
      <w:r>
        <w:rPr>
          <w:rFonts w:eastAsiaTheme="minorEastAsia"/>
          <w:b/>
          <w:bCs/>
          <w:lang w:eastAsia="zh-TW"/>
        </w:rPr>
        <w:t>Observation 3: M</w:t>
      </w:r>
      <w:r w:rsidRPr="004E410D">
        <w:rPr>
          <w:rFonts w:eastAsiaTheme="minorEastAsia"/>
          <w:b/>
          <w:bCs/>
          <w:lang w:eastAsia="zh-TW"/>
        </w:rPr>
        <w:t xml:space="preserve">ultiple configurations catering to different UE capabilities are more desired to enable SRS-AS and CSI-RS for CSI, while </w:t>
      </w:r>
      <w:r w:rsidR="00094DAD">
        <w:rPr>
          <w:rFonts w:eastAsiaTheme="minorEastAsia" w:hint="eastAsia"/>
          <w:b/>
          <w:bCs/>
          <w:lang w:eastAsia="zh-TW"/>
        </w:rPr>
        <w:t xml:space="preserve">TRS </w:t>
      </w:r>
      <w:r w:rsidRPr="004E410D">
        <w:rPr>
          <w:rFonts w:eastAsiaTheme="minorEastAsia"/>
          <w:b/>
          <w:bCs/>
          <w:lang w:eastAsia="zh-TW"/>
        </w:rPr>
        <w:t xml:space="preserve">could be based on the basic </w:t>
      </w:r>
      <w:r w:rsidR="001C49F4">
        <w:rPr>
          <w:rFonts w:eastAsiaTheme="minorEastAsia" w:hint="eastAsia"/>
          <w:b/>
          <w:bCs/>
          <w:lang w:eastAsia="zh-TW"/>
        </w:rPr>
        <w:t xml:space="preserve">UE </w:t>
      </w:r>
      <w:r w:rsidRPr="004E410D">
        <w:rPr>
          <w:rFonts w:eastAsiaTheme="minorEastAsia"/>
          <w:b/>
          <w:bCs/>
          <w:lang w:eastAsia="zh-TW"/>
        </w:rPr>
        <w:t xml:space="preserve">capability for simplification, i.e., up to 8 </w:t>
      </w:r>
      <w:r w:rsidR="00430A8C">
        <w:rPr>
          <w:rFonts w:eastAsiaTheme="minorEastAsia"/>
          <w:b/>
          <w:bCs/>
          <w:lang w:eastAsia="zh-TW"/>
        </w:rPr>
        <w:t xml:space="preserve">TRS </w:t>
      </w:r>
      <w:r w:rsidRPr="004E410D">
        <w:rPr>
          <w:rFonts w:eastAsiaTheme="minorEastAsia"/>
          <w:b/>
          <w:bCs/>
          <w:lang w:eastAsia="zh-TW"/>
        </w:rPr>
        <w:t xml:space="preserve">resource sets </w:t>
      </w:r>
      <w:r w:rsidR="00430A8C">
        <w:rPr>
          <w:rFonts w:eastAsiaTheme="minorEastAsia"/>
          <w:b/>
          <w:bCs/>
          <w:lang w:eastAsia="zh-TW"/>
        </w:rPr>
        <w:t>in FR1.</w:t>
      </w:r>
    </w:p>
    <w:p w14:paraId="7F1FD984" w14:textId="4879E65D" w:rsidR="00EF0227" w:rsidRPr="004E410D" w:rsidRDefault="00F92978" w:rsidP="00A83618">
      <w:pPr>
        <w:spacing w:before="240" w:after="120" w:line="276" w:lineRule="auto"/>
        <w:jc w:val="both"/>
        <w:rPr>
          <w:rFonts w:eastAsiaTheme="minorEastAsia"/>
          <w:b/>
          <w:bCs/>
          <w:lang w:eastAsia="zh-TW"/>
        </w:rPr>
      </w:pPr>
      <w:r>
        <w:rPr>
          <w:rFonts w:eastAsiaTheme="minorEastAsia"/>
          <w:b/>
          <w:bCs/>
          <w:lang w:eastAsia="zh-TW"/>
        </w:rPr>
        <w:t xml:space="preserve">Proposal 4: For early triggering of SRS-AS/CSI-RS/CSI when UE transition from IDLE/ INACTIVE to CONNECTED mode, support Option-1 for </w:t>
      </w:r>
      <w:r w:rsidR="00094DAD">
        <w:rPr>
          <w:rFonts w:eastAsiaTheme="minorEastAsia"/>
          <w:b/>
          <w:bCs/>
          <w:lang w:eastAsia="zh-TW"/>
        </w:rPr>
        <w:t>TRS</w:t>
      </w:r>
      <w:r>
        <w:rPr>
          <w:rFonts w:eastAsiaTheme="minorEastAsia"/>
          <w:b/>
          <w:bCs/>
          <w:lang w:eastAsia="zh-TW"/>
        </w:rPr>
        <w:t xml:space="preserve"> and Option-2 for SRS-AS and aperiodic CSI-RS associated with the aperiodic CSI reporting.</w:t>
      </w:r>
    </w:p>
    <w:p w14:paraId="5661AFD7" w14:textId="77777777" w:rsidR="00667E4C" w:rsidRDefault="00667E4C" w:rsidP="00A83618">
      <w:pPr>
        <w:spacing w:before="240" w:after="120" w:line="276" w:lineRule="auto"/>
        <w:jc w:val="both"/>
        <w:rPr>
          <w:rFonts w:eastAsiaTheme="minorEastAsia"/>
          <w:b/>
          <w:bCs/>
          <w:u w:val="single"/>
          <w:lang w:val="en-US" w:eastAsia="zh-TW"/>
        </w:rPr>
      </w:pPr>
    </w:p>
    <w:p w14:paraId="3073E1A0" w14:textId="77777777" w:rsidR="00667E4C" w:rsidRDefault="00667E4C" w:rsidP="00A83618">
      <w:pPr>
        <w:spacing w:before="240" w:after="120" w:line="276" w:lineRule="auto"/>
        <w:jc w:val="both"/>
        <w:rPr>
          <w:rFonts w:eastAsiaTheme="minorEastAsia"/>
          <w:b/>
          <w:bCs/>
          <w:u w:val="single"/>
          <w:lang w:val="en-US" w:eastAsia="zh-TW"/>
        </w:rPr>
      </w:pPr>
    </w:p>
    <w:p w14:paraId="48B51B60" w14:textId="7CA3BC18" w:rsidR="00813FAF" w:rsidRPr="00813FAF" w:rsidRDefault="00813FAF" w:rsidP="00A83618">
      <w:pPr>
        <w:spacing w:before="240" w:after="120" w:line="276" w:lineRule="auto"/>
        <w:jc w:val="both"/>
        <w:rPr>
          <w:rFonts w:eastAsiaTheme="minorEastAsia"/>
          <w:b/>
          <w:bCs/>
          <w:u w:val="single"/>
          <w:lang w:val="en-US" w:eastAsia="zh-TW"/>
        </w:rPr>
      </w:pPr>
      <w:r w:rsidRPr="00813FAF">
        <w:rPr>
          <w:rFonts w:eastAsiaTheme="minorEastAsia" w:hint="eastAsia"/>
          <w:b/>
          <w:bCs/>
          <w:u w:val="single"/>
          <w:lang w:val="en-US" w:eastAsia="zh-TW"/>
        </w:rPr>
        <w:lastRenderedPageBreak/>
        <w:t>St</w:t>
      </w:r>
      <w:r w:rsidRPr="00813FAF">
        <w:rPr>
          <w:rFonts w:eastAsiaTheme="minorEastAsia"/>
          <w:b/>
          <w:bCs/>
          <w:u w:val="single"/>
          <w:lang w:val="en-US" w:eastAsia="zh-TW"/>
        </w:rPr>
        <w:t>ep-1: Resource/Reporting configuration in SIBx</w:t>
      </w:r>
    </w:p>
    <w:p w14:paraId="63088C5B" w14:textId="2F2386F0" w:rsidR="00813FAF" w:rsidRDefault="00813FAF" w:rsidP="00A83618">
      <w:pPr>
        <w:spacing w:before="240" w:after="120" w:line="276" w:lineRule="auto"/>
        <w:jc w:val="both"/>
        <w:rPr>
          <w:rFonts w:eastAsiaTheme="minorEastAsia"/>
          <w:lang w:val="en-US" w:eastAsia="zh-TW"/>
        </w:rPr>
      </w:pPr>
      <w:r>
        <w:rPr>
          <w:rFonts w:eastAsiaTheme="minorEastAsia"/>
          <w:lang w:val="en-US" w:eastAsia="zh-TW"/>
        </w:rPr>
        <w:t xml:space="preserve">The UE capability assumption for each resource/reporting configuration should not be interpreted according to the configuration on </w:t>
      </w:r>
      <w:r w:rsidR="00433B4B">
        <w:rPr>
          <w:rFonts w:eastAsiaTheme="minorEastAsia"/>
          <w:lang w:val="en-US" w:eastAsia="zh-TW"/>
        </w:rPr>
        <w:t xml:space="preserve">the </w:t>
      </w:r>
      <w:r>
        <w:rPr>
          <w:rFonts w:eastAsiaTheme="minorEastAsia"/>
          <w:lang w:val="en-US" w:eastAsia="zh-TW"/>
        </w:rPr>
        <w:t xml:space="preserve">number of SRS/CSI-RS ports, because it leads to more complicated/duplicated UE processing on the configuration(s). In legacy RRC-based UE capability, the reported component represents the highest capability that UE can support, i.e., up to 32 ports for CSI-RS, which means the UE support any CSI report configuration associated with 2/4/8/16/24/32 ports. </w:t>
      </w:r>
      <w:r>
        <w:rPr>
          <w:rFonts w:eastAsiaTheme="minorEastAsia" w:hint="eastAsia"/>
          <w:lang w:val="en-US" w:eastAsia="zh-TW"/>
        </w:rPr>
        <w:t>F</w:t>
      </w:r>
      <w:r>
        <w:rPr>
          <w:rFonts w:eastAsiaTheme="minorEastAsia"/>
          <w:lang w:val="en-US" w:eastAsia="zh-TW"/>
        </w:rPr>
        <w:t xml:space="preserve">ollowing the same logic, the UE capability assumption should be </w:t>
      </w:r>
      <w:r w:rsidR="00433B4B">
        <w:rPr>
          <w:rFonts w:eastAsiaTheme="minorEastAsia"/>
          <w:lang w:val="en-US" w:eastAsia="zh-TW"/>
        </w:rPr>
        <w:t xml:space="preserve">also </w:t>
      </w:r>
      <w:r>
        <w:rPr>
          <w:rFonts w:eastAsiaTheme="minorEastAsia"/>
          <w:lang w:val="en-US" w:eastAsia="zh-TW"/>
        </w:rPr>
        <w:t xml:space="preserve">defined according to the highest capability that UE can support, as follows: </w:t>
      </w:r>
    </w:p>
    <w:p w14:paraId="7C489414" w14:textId="72E6A7ED" w:rsidR="003C14E3" w:rsidRPr="003C14E3" w:rsidRDefault="003C14E3" w:rsidP="003C14E3">
      <w:pPr>
        <w:pStyle w:val="af"/>
        <w:numPr>
          <w:ilvl w:val="0"/>
          <w:numId w:val="49"/>
        </w:numPr>
        <w:spacing w:before="120" w:after="60"/>
        <w:ind w:left="794" w:hanging="340"/>
        <w:rPr>
          <w:rFonts w:eastAsiaTheme="minorEastAsia"/>
          <w:lang w:val="en-US" w:eastAsia="zh-TW"/>
        </w:rPr>
      </w:pPr>
      <w:r>
        <w:rPr>
          <w:rFonts w:eastAsiaTheme="minorEastAsia"/>
          <w:lang w:eastAsia="zh-TW"/>
        </w:rPr>
        <w:t>A</w:t>
      </w:r>
      <w:r w:rsidR="00F60144" w:rsidRPr="003C14E3">
        <w:rPr>
          <w:rFonts w:eastAsiaTheme="minorEastAsia"/>
          <w:lang w:eastAsia="zh-TW"/>
        </w:rPr>
        <w:t xml:space="preserve"> UE capability assumption for aperiodic CSI reporting </w:t>
      </w:r>
      <w:r w:rsidRPr="003C14E3">
        <w:rPr>
          <w:rFonts w:eastAsiaTheme="minorEastAsia"/>
          <w:lang w:eastAsia="zh-TW"/>
        </w:rPr>
        <w:t xml:space="preserve">refers </w:t>
      </w:r>
      <w:r w:rsidR="00F60144" w:rsidRPr="003C14E3">
        <w:rPr>
          <w:rFonts w:eastAsiaTheme="minorEastAsia"/>
          <w:lang w:eastAsia="zh-TW"/>
        </w:rPr>
        <w:t xml:space="preserve">to the maximum number of CSI-RS port(s) for </w:t>
      </w:r>
      <w:r w:rsidRPr="003C14E3">
        <w:rPr>
          <w:rFonts w:eastAsiaTheme="minorEastAsia"/>
          <w:lang w:eastAsia="zh-TW"/>
        </w:rPr>
        <w:t>associated CSI-RS for CSI (ex., up to 8 ports as basic one, or up to 32 ports for CSI-RS)</w:t>
      </w:r>
      <w:r w:rsidR="00F60144" w:rsidRPr="003C14E3">
        <w:rPr>
          <w:rFonts w:eastAsiaTheme="minorEastAsia"/>
          <w:lang w:eastAsia="zh-TW"/>
        </w:rPr>
        <w:t>.</w:t>
      </w:r>
      <w:r w:rsidRPr="003C14E3">
        <w:rPr>
          <w:rFonts w:eastAsiaTheme="minorEastAsia"/>
          <w:lang w:eastAsia="zh-TW"/>
        </w:rPr>
        <w:t xml:space="preserve"> </w:t>
      </w:r>
    </w:p>
    <w:p w14:paraId="654AECE0" w14:textId="670EC673" w:rsidR="003C14E3" w:rsidRPr="003C14E3" w:rsidRDefault="003C14E3" w:rsidP="003C14E3">
      <w:pPr>
        <w:pStyle w:val="af"/>
        <w:numPr>
          <w:ilvl w:val="0"/>
          <w:numId w:val="49"/>
        </w:numPr>
        <w:spacing w:before="120" w:after="60"/>
        <w:ind w:left="794" w:hanging="340"/>
        <w:rPr>
          <w:rFonts w:eastAsiaTheme="minorEastAsia"/>
          <w:lang w:val="en-US" w:eastAsia="zh-TW"/>
        </w:rPr>
      </w:pPr>
      <w:r w:rsidRPr="003C14E3">
        <w:rPr>
          <w:rFonts w:eastAsiaTheme="minorEastAsia" w:hint="eastAsia"/>
          <w:lang w:eastAsia="zh-TW"/>
        </w:rPr>
        <w:t xml:space="preserve">A </w:t>
      </w:r>
      <w:r w:rsidRPr="003C14E3">
        <w:rPr>
          <w:rFonts w:eastAsiaTheme="minorEastAsia"/>
          <w:lang w:eastAsia="zh-TW"/>
        </w:rPr>
        <w:t xml:space="preserve">UE capability assumption for aperiodic SRS-AS refer to a set of candidate capabilities of </w:t>
      </w:r>
      <w:proofErr w:type="spellStart"/>
      <w:r w:rsidRPr="003C14E3">
        <w:rPr>
          <w:rFonts w:eastAsiaTheme="minorEastAsia"/>
          <w:lang w:eastAsia="zh-TW"/>
        </w:rPr>
        <w:t>xTyR</w:t>
      </w:r>
      <w:proofErr w:type="spellEnd"/>
      <w:r w:rsidRPr="003C14E3">
        <w:rPr>
          <w:rFonts w:eastAsiaTheme="minorEastAsia"/>
          <w:lang w:eastAsia="zh-TW"/>
        </w:rPr>
        <w:t xml:space="preserve"> (i.e., {1T2R, 1T4R}). </w:t>
      </w:r>
    </w:p>
    <w:p w14:paraId="74B786F3" w14:textId="6B5D4D76" w:rsidR="00E34FF0" w:rsidRPr="00E34FF0" w:rsidRDefault="003C14E3" w:rsidP="00E34FF0">
      <w:pPr>
        <w:pStyle w:val="af"/>
        <w:numPr>
          <w:ilvl w:val="0"/>
          <w:numId w:val="49"/>
        </w:numPr>
        <w:spacing w:before="120" w:after="60"/>
        <w:ind w:left="794" w:hanging="340"/>
        <w:rPr>
          <w:rFonts w:eastAsiaTheme="minorEastAsia"/>
          <w:lang w:val="en-US" w:eastAsia="zh-TW"/>
        </w:rPr>
      </w:pPr>
      <w:r w:rsidRPr="003C14E3">
        <w:rPr>
          <w:rFonts w:eastAsiaTheme="minorEastAsia"/>
          <w:lang w:eastAsia="zh-TW"/>
        </w:rPr>
        <w:t>A UE capability assumption for</w:t>
      </w:r>
      <w:r w:rsidRPr="003C14E3">
        <w:rPr>
          <w:rFonts w:eastAsiaTheme="minorEastAsia"/>
          <w:lang w:val="en-US" w:eastAsia="zh-TW"/>
        </w:rPr>
        <w:t xml:space="preserve"> </w:t>
      </w:r>
      <w:r w:rsidR="00667E4C">
        <w:rPr>
          <w:rFonts w:eastAsiaTheme="minorEastAsia" w:hint="eastAsia"/>
          <w:lang w:val="en-US" w:eastAsia="zh-TW"/>
        </w:rPr>
        <w:t>TRS</w:t>
      </w:r>
      <w:r>
        <w:rPr>
          <w:rFonts w:eastAsiaTheme="minorEastAsia"/>
          <w:lang w:val="en-US" w:eastAsia="zh-TW"/>
        </w:rPr>
        <w:t xml:space="preserve"> refers to </w:t>
      </w:r>
      <w:r>
        <w:rPr>
          <w:rFonts w:eastAsiaTheme="minorEastAsia"/>
          <w:lang w:eastAsia="zh-TW"/>
        </w:rPr>
        <w:t xml:space="preserve">the maximum number of </w:t>
      </w:r>
      <w:r w:rsidR="00667E4C">
        <w:rPr>
          <w:rFonts w:eastAsiaTheme="minorEastAsia"/>
          <w:lang w:eastAsia="zh-TW"/>
        </w:rPr>
        <w:t xml:space="preserve">the configured TRS </w:t>
      </w:r>
      <w:r>
        <w:rPr>
          <w:rFonts w:eastAsiaTheme="minorEastAsia"/>
          <w:lang w:eastAsia="zh-TW"/>
        </w:rPr>
        <w:t>resource sets</w:t>
      </w:r>
      <w:r w:rsidR="00AE6708">
        <w:rPr>
          <w:rFonts w:eastAsiaTheme="minorEastAsia"/>
          <w:lang w:eastAsia="zh-TW"/>
        </w:rPr>
        <w:t>.</w:t>
      </w:r>
      <w:r w:rsidR="002C1A73">
        <w:rPr>
          <w:rFonts w:eastAsiaTheme="minorEastAsia" w:hint="eastAsia"/>
          <w:lang w:eastAsia="zh-TW"/>
        </w:rPr>
        <w:t xml:space="preserve"> </w:t>
      </w:r>
    </w:p>
    <w:p w14:paraId="61444C64" w14:textId="77777777" w:rsidR="00E34FF0" w:rsidRDefault="00E34FF0" w:rsidP="00E34FF0">
      <w:pPr>
        <w:spacing w:before="240" w:after="120" w:line="276" w:lineRule="auto"/>
        <w:jc w:val="both"/>
        <w:rPr>
          <w:rFonts w:eastAsiaTheme="minorEastAsia"/>
          <w:b/>
          <w:bCs/>
          <w:lang w:eastAsia="zh-TW"/>
        </w:rPr>
      </w:pPr>
      <w:r>
        <w:rPr>
          <w:rFonts w:eastAsiaTheme="minorEastAsia"/>
          <w:b/>
          <w:bCs/>
          <w:lang w:eastAsia="zh-TW"/>
        </w:rPr>
        <w:t>Observation 2: The UE capability assumption for each resource/reporting configuration should not be interpreted according to the configuration on the number of SRS/CSI-RS ports, because it leads to more complicated/duplicated UE processing on the configuration(s).</w:t>
      </w:r>
    </w:p>
    <w:p w14:paraId="459C4E8B" w14:textId="77777777" w:rsidR="00E34FF0" w:rsidRDefault="00E34FF0" w:rsidP="00401E37">
      <w:pPr>
        <w:spacing w:before="240" w:line="276" w:lineRule="auto"/>
        <w:jc w:val="both"/>
        <w:rPr>
          <w:rFonts w:eastAsiaTheme="minorEastAsia"/>
          <w:b/>
          <w:bCs/>
          <w:lang w:eastAsia="zh-TW"/>
        </w:rPr>
      </w:pPr>
      <w:r>
        <w:rPr>
          <w:rFonts w:eastAsiaTheme="minorEastAsia"/>
          <w:b/>
          <w:bCs/>
          <w:lang w:eastAsia="zh-TW"/>
        </w:rPr>
        <w:t xml:space="preserve">Proposal 5: For resource/reporting configuration of early SRS/CSI/CSI-RS when UE transition from IDLE/INACTIVE to CONNECTED mode, support to define the UE capability assumption as follows: </w:t>
      </w:r>
    </w:p>
    <w:p w14:paraId="187DF32E" w14:textId="77777777" w:rsidR="00E34FF0" w:rsidRPr="00401E37" w:rsidRDefault="00E34FF0" w:rsidP="00401E37">
      <w:pPr>
        <w:pStyle w:val="af"/>
        <w:numPr>
          <w:ilvl w:val="0"/>
          <w:numId w:val="61"/>
        </w:numPr>
        <w:spacing w:after="60"/>
        <w:ind w:left="794" w:hanging="340"/>
        <w:rPr>
          <w:rFonts w:eastAsiaTheme="minorEastAsia"/>
          <w:b/>
          <w:bCs/>
          <w:lang w:eastAsia="zh-TW"/>
        </w:rPr>
      </w:pPr>
      <w:r>
        <w:rPr>
          <w:rFonts w:eastAsiaTheme="minorEastAsia"/>
          <w:b/>
          <w:bCs/>
          <w:lang w:eastAsia="zh-TW"/>
        </w:rPr>
        <w:t xml:space="preserve">A UE capability assumption for aperiodic CSI reporting refers to the maximum number of CSI-RS port(s) for associated CSI-RS for CSI (ex., up to 8 ports as basic one, or up to 32 ports for CSI-RS). </w:t>
      </w:r>
    </w:p>
    <w:p w14:paraId="32E6E688" w14:textId="77777777" w:rsidR="00E34FF0" w:rsidRPr="00401E37" w:rsidRDefault="00E34FF0" w:rsidP="00401E37">
      <w:pPr>
        <w:pStyle w:val="af"/>
        <w:numPr>
          <w:ilvl w:val="0"/>
          <w:numId w:val="61"/>
        </w:numPr>
        <w:spacing w:after="60"/>
        <w:ind w:left="794" w:hanging="340"/>
        <w:rPr>
          <w:rFonts w:eastAsiaTheme="minorEastAsia"/>
          <w:b/>
          <w:bCs/>
          <w:lang w:eastAsia="zh-TW"/>
        </w:rPr>
      </w:pPr>
      <w:r>
        <w:rPr>
          <w:rFonts w:eastAsiaTheme="minorEastAsia"/>
          <w:b/>
          <w:bCs/>
          <w:lang w:eastAsia="zh-TW"/>
        </w:rPr>
        <w:t xml:space="preserve">A UE capability assumption for aperiodic SRS-AS refer to a set of candidate capabilities of </w:t>
      </w:r>
      <w:proofErr w:type="spellStart"/>
      <w:r>
        <w:rPr>
          <w:rFonts w:eastAsiaTheme="minorEastAsia"/>
          <w:b/>
          <w:bCs/>
          <w:lang w:eastAsia="zh-TW"/>
        </w:rPr>
        <w:t>xTyR</w:t>
      </w:r>
      <w:proofErr w:type="spellEnd"/>
      <w:r>
        <w:rPr>
          <w:rFonts w:eastAsiaTheme="minorEastAsia"/>
          <w:b/>
          <w:bCs/>
          <w:lang w:eastAsia="zh-TW"/>
        </w:rPr>
        <w:t xml:space="preserve"> (i.e., {1T2R, 1T4R}). </w:t>
      </w:r>
    </w:p>
    <w:p w14:paraId="7BD23E55" w14:textId="02BD5F06" w:rsidR="00E34FF0" w:rsidRPr="00401E37" w:rsidRDefault="00E34FF0" w:rsidP="00401E37">
      <w:pPr>
        <w:pStyle w:val="af"/>
        <w:numPr>
          <w:ilvl w:val="0"/>
          <w:numId w:val="61"/>
        </w:numPr>
        <w:spacing w:after="60"/>
        <w:ind w:left="794" w:hanging="340"/>
        <w:rPr>
          <w:rFonts w:eastAsiaTheme="minorEastAsia"/>
          <w:b/>
          <w:bCs/>
          <w:lang w:eastAsia="zh-TW"/>
        </w:rPr>
      </w:pPr>
      <w:r>
        <w:rPr>
          <w:rFonts w:eastAsiaTheme="minorEastAsia"/>
          <w:b/>
          <w:bCs/>
          <w:lang w:eastAsia="zh-TW"/>
        </w:rPr>
        <w:t>A UE capability assumption for</w:t>
      </w:r>
      <w:r w:rsidRPr="00401E37">
        <w:rPr>
          <w:rFonts w:eastAsiaTheme="minorEastAsia"/>
          <w:b/>
          <w:bCs/>
          <w:lang w:eastAsia="zh-TW"/>
        </w:rPr>
        <w:t xml:space="preserve"> </w:t>
      </w:r>
      <w:r w:rsidR="00AE6708" w:rsidRPr="00401E37">
        <w:rPr>
          <w:rFonts w:eastAsiaTheme="minorEastAsia"/>
          <w:b/>
          <w:bCs/>
          <w:lang w:eastAsia="zh-TW"/>
        </w:rPr>
        <w:t>TRS</w:t>
      </w:r>
      <w:r w:rsidRPr="00401E37">
        <w:rPr>
          <w:rFonts w:eastAsiaTheme="minorEastAsia"/>
          <w:b/>
          <w:bCs/>
          <w:lang w:eastAsia="zh-TW"/>
        </w:rPr>
        <w:t xml:space="preserve"> refers to </w:t>
      </w:r>
      <w:r>
        <w:rPr>
          <w:rFonts w:eastAsiaTheme="minorEastAsia"/>
          <w:b/>
          <w:bCs/>
          <w:lang w:eastAsia="zh-TW"/>
        </w:rPr>
        <w:t>the maximum number of</w:t>
      </w:r>
      <w:r w:rsidR="00AE6708">
        <w:rPr>
          <w:rFonts w:eastAsiaTheme="minorEastAsia"/>
          <w:b/>
          <w:bCs/>
          <w:lang w:eastAsia="zh-TW"/>
        </w:rPr>
        <w:t xml:space="preserve"> the configured TRS</w:t>
      </w:r>
      <w:r>
        <w:rPr>
          <w:rFonts w:eastAsiaTheme="minorEastAsia"/>
          <w:b/>
          <w:bCs/>
          <w:lang w:eastAsia="zh-TW"/>
        </w:rPr>
        <w:t xml:space="preserve"> resource sets</w:t>
      </w:r>
      <w:r w:rsidR="00AE6708">
        <w:rPr>
          <w:rFonts w:eastAsiaTheme="minorEastAsia"/>
          <w:b/>
          <w:bCs/>
          <w:lang w:eastAsia="zh-TW"/>
        </w:rPr>
        <w:t>.</w:t>
      </w:r>
    </w:p>
    <w:p w14:paraId="61ED9A9B" w14:textId="6BA2413C" w:rsidR="00433B4B" w:rsidRPr="0084460E" w:rsidRDefault="00813FAF" w:rsidP="00F24F65">
      <w:pPr>
        <w:spacing w:before="240" w:after="120" w:line="276" w:lineRule="auto"/>
        <w:jc w:val="both"/>
        <w:rPr>
          <w:rFonts w:eastAsiaTheme="minorEastAsia"/>
          <w:lang w:val="en-US" w:eastAsia="zh-TW"/>
        </w:rPr>
      </w:pPr>
      <w:r>
        <w:rPr>
          <w:rFonts w:eastAsiaTheme="minorEastAsia"/>
          <w:lang w:eastAsia="zh-TW"/>
        </w:rPr>
        <w:t xml:space="preserve">In that sense, </w:t>
      </w:r>
      <w:r w:rsidR="00433B4B">
        <w:rPr>
          <w:rFonts w:eastAsiaTheme="minorEastAsia"/>
          <w:lang w:eastAsia="zh-TW"/>
        </w:rPr>
        <w:t>e</w:t>
      </w:r>
      <w:r w:rsidR="002C1A73">
        <w:rPr>
          <w:rFonts w:eastAsiaTheme="minorEastAsia"/>
          <w:lang w:eastAsia="zh-TW"/>
        </w:rPr>
        <w:t xml:space="preserve">ach resource/reporting configuration corresponds to one UE capability assumption, and </w:t>
      </w:r>
      <w:r w:rsidR="002C1A73">
        <w:rPr>
          <w:rFonts w:eastAsiaTheme="minorEastAsia"/>
          <w:lang w:val="en-US" w:eastAsia="zh-TW"/>
        </w:rPr>
        <w:t xml:space="preserve">a list of multiple SRS/CSI-RS resource set(s) can be </w:t>
      </w:r>
      <w:r w:rsidR="00F24F65">
        <w:rPr>
          <w:rFonts w:eastAsiaTheme="minorEastAsia"/>
          <w:lang w:val="en-US" w:eastAsia="zh-TW"/>
        </w:rPr>
        <w:t>provided</w:t>
      </w:r>
      <w:r w:rsidR="002C1A73">
        <w:rPr>
          <w:rFonts w:eastAsiaTheme="minorEastAsia"/>
          <w:lang w:val="en-US" w:eastAsia="zh-TW"/>
        </w:rPr>
        <w:t xml:space="preserve"> </w:t>
      </w:r>
      <w:r w:rsidR="00433B4B">
        <w:rPr>
          <w:rFonts w:eastAsiaTheme="minorEastAsia"/>
          <w:lang w:val="en-US" w:eastAsia="zh-TW"/>
        </w:rPr>
        <w:t xml:space="preserve">in one resource/reporting configuration, </w:t>
      </w:r>
      <w:r w:rsidR="002C1A73">
        <w:rPr>
          <w:rFonts w:eastAsiaTheme="minorEastAsia"/>
          <w:lang w:val="en-US" w:eastAsia="zh-TW"/>
        </w:rPr>
        <w:t xml:space="preserve">subject to the </w:t>
      </w:r>
      <w:r w:rsidR="00433B4B">
        <w:rPr>
          <w:rFonts w:eastAsiaTheme="minorEastAsia"/>
          <w:lang w:val="en-US" w:eastAsia="zh-TW"/>
        </w:rPr>
        <w:t>highest capability that UE can support.</w:t>
      </w:r>
      <w:r w:rsidR="00433B4B">
        <w:rPr>
          <w:rFonts w:eastAsiaTheme="minorEastAsia" w:hint="eastAsia"/>
          <w:lang w:val="en-US" w:eastAsia="zh-TW"/>
        </w:rPr>
        <w:t xml:space="preserve"> </w:t>
      </w:r>
      <w:r w:rsidR="00433B4B">
        <w:rPr>
          <w:rFonts w:eastAsiaTheme="minorEastAsia"/>
          <w:lang w:val="en-US" w:eastAsia="zh-TW"/>
        </w:rPr>
        <w:t>For one example of aperiodic CSI reporting as illustrated in</w:t>
      </w:r>
      <w:r w:rsidR="00433B4B" w:rsidRPr="00433B4B">
        <w:rPr>
          <w:rFonts w:eastAsiaTheme="minorEastAsia"/>
          <w:lang w:val="en-US" w:eastAsia="zh-TW"/>
        </w:rPr>
        <w:t xml:space="preserve"> Figure 2</w:t>
      </w:r>
      <w:r w:rsidR="00433B4B">
        <w:rPr>
          <w:rFonts w:eastAsiaTheme="minorEastAsia"/>
          <w:lang w:val="en-US" w:eastAsia="zh-TW"/>
        </w:rPr>
        <w:t xml:space="preserve">, a CSI resource configuration linked to a CSI reporting configuration, configured based on the UE capability assumption of up to 32 CSI-RS ports, provides CSI-RS resource set#1/2 has 16 CSI-RS ports and CSI-RS resource set#3/4 has 32 CSI-RS ports. Moreover, </w:t>
      </w:r>
      <w:r w:rsidR="0084460E">
        <w:rPr>
          <w:rFonts w:eastAsiaTheme="minorEastAsia"/>
          <w:lang w:val="en-US" w:eastAsia="zh-TW"/>
        </w:rPr>
        <w:t>multiple</w:t>
      </w:r>
      <w:r w:rsidR="00433B4B">
        <w:rPr>
          <w:rFonts w:eastAsiaTheme="minorEastAsia"/>
          <w:lang w:val="en-US" w:eastAsia="zh-TW"/>
        </w:rPr>
        <w:t xml:space="preserve"> CSI-RS resource sets with the same number of CSI-RS ports can be considered t</w:t>
      </w:r>
      <w:r w:rsidR="00F24F65">
        <w:rPr>
          <w:rFonts w:eastAsiaTheme="minorEastAsia"/>
          <w:lang w:val="en-US" w:eastAsia="zh-TW"/>
        </w:rPr>
        <w:t>o</w:t>
      </w:r>
      <w:r w:rsidR="002C1A73">
        <w:rPr>
          <w:rFonts w:eastAsiaTheme="minorEastAsia"/>
          <w:lang w:val="en-US" w:eastAsia="zh-TW"/>
        </w:rPr>
        <w:t xml:space="preserve"> allocat</w:t>
      </w:r>
      <w:r w:rsidR="00F24F65">
        <w:rPr>
          <w:rFonts w:eastAsiaTheme="minorEastAsia"/>
          <w:lang w:val="en-US" w:eastAsia="zh-TW"/>
        </w:rPr>
        <w:t>e</w:t>
      </w:r>
      <w:r w:rsidR="002C1A73">
        <w:rPr>
          <w:rFonts w:eastAsiaTheme="minorEastAsia"/>
          <w:lang w:val="en-US" w:eastAsia="zh-TW"/>
        </w:rPr>
        <w:t xml:space="preserve"> individual SRS/CSI-RS resources for different UEs</w:t>
      </w:r>
      <w:r w:rsidR="00433B4B">
        <w:rPr>
          <w:rFonts w:eastAsiaTheme="minorEastAsia"/>
          <w:lang w:val="en-US" w:eastAsia="zh-TW"/>
        </w:rPr>
        <w:t xml:space="preserve"> via MSG4 indication</w:t>
      </w:r>
      <w:r w:rsidR="002C1A73">
        <w:rPr>
          <w:rFonts w:eastAsiaTheme="minorEastAsia"/>
          <w:lang w:val="en-US" w:eastAsia="zh-TW"/>
        </w:rPr>
        <w:t xml:space="preserve">. </w:t>
      </w:r>
      <w:r w:rsidR="00433B4B">
        <w:rPr>
          <w:rFonts w:eastAsiaTheme="minorEastAsia"/>
          <w:lang w:val="en-US" w:eastAsia="zh-TW"/>
        </w:rPr>
        <w:t>With defining UE capability assumption</w:t>
      </w:r>
      <w:r w:rsidR="00433B4B">
        <w:rPr>
          <w:rFonts w:eastAsiaTheme="minorEastAsia" w:hint="eastAsia"/>
          <w:lang w:val="en-US" w:eastAsia="zh-TW"/>
        </w:rPr>
        <w:t xml:space="preserve"> a</w:t>
      </w:r>
      <w:r w:rsidR="00433B4B">
        <w:rPr>
          <w:rFonts w:eastAsiaTheme="minorEastAsia"/>
          <w:lang w:val="en-US" w:eastAsia="zh-TW"/>
        </w:rPr>
        <w:t xml:space="preserve">s the highest capability that UE can support, we can have more </w:t>
      </w:r>
      <w:r w:rsidR="00433B4B" w:rsidRPr="00433B4B">
        <w:rPr>
          <w:rFonts w:eastAsiaTheme="minorEastAsia"/>
          <w:lang w:val="en-US" w:eastAsia="zh-TW"/>
        </w:rPr>
        <w:t xml:space="preserve">streamlined configuration structure </w:t>
      </w:r>
      <w:r w:rsidR="00433B4B">
        <w:rPr>
          <w:rFonts w:eastAsiaTheme="minorEastAsia"/>
          <w:lang w:val="en-US" w:eastAsia="zh-TW"/>
        </w:rPr>
        <w:t>and more concise UE capability signaling via MSG3 in response to the configuration(s) in SIBx.</w:t>
      </w:r>
      <w:r w:rsidR="0084460E">
        <w:rPr>
          <w:rFonts w:eastAsiaTheme="minorEastAsia"/>
          <w:lang w:val="en-US" w:eastAsia="zh-TW"/>
        </w:rPr>
        <w:t xml:space="preserve"> Besides, after concluding the definition of UE capability assumption, RAN1 can further discuss whether to pre-define candidate UE capability assumptions for resource/reporting configuration</w:t>
      </w:r>
      <w:r w:rsidR="0084460E">
        <w:rPr>
          <w:rFonts w:eastAsiaTheme="minorEastAsia" w:hint="eastAsia"/>
          <w:lang w:val="en-US" w:eastAsia="zh-TW"/>
        </w:rPr>
        <w:t xml:space="preserve"> i</w:t>
      </w:r>
      <w:r w:rsidR="0084460E">
        <w:rPr>
          <w:rFonts w:eastAsiaTheme="minorEastAsia"/>
          <w:lang w:val="en-US" w:eastAsia="zh-TW"/>
        </w:rPr>
        <w:t xml:space="preserve">n specification, to focus on essential/popular cases (e.g., 8/16/32 ports for CSI-RS). </w:t>
      </w:r>
    </w:p>
    <w:p w14:paraId="0DD95B3A" w14:textId="0A78773C" w:rsidR="00F24F65" w:rsidRDefault="00F24F65" w:rsidP="00813FAF">
      <w:pPr>
        <w:spacing w:before="240" w:after="120" w:line="276" w:lineRule="auto"/>
        <w:jc w:val="center"/>
        <w:rPr>
          <w:rFonts w:eastAsiaTheme="minorEastAsia"/>
          <w:lang w:val="en-US" w:eastAsia="zh-TW"/>
        </w:rPr>
      </w:pPr>
      <w:r>
        <w:rPr>
          <w:rFonts w:eastAsiaTheme="minorEastAsia"/>
          <w:noProof/>
          <w:lang w:val="en-US" w:eastAsia="zh-TW"/>
        </w:rPr>
        <w:drawing>
          <wp:inline distT="0" distB="0" distL="0" distR="0" wp14:anchorId="10BD2955" wp14:editId="6E2DF935">
            <wp:extent cx="4583574" cy="1556949"/>
            <wp:effectExtent l="0" t="0" r="7620"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51795" cy="1580122"/>
                    </a:xfrm>
                    <a:prstGeom prst="rect">
                      <a:avLst/>
                    </a:prstGeom>
                    <a:noFill/>
                  </pic:spPr>
                </pic:pic>
              </a:graphicData>
            </a:graphic>
          </wp:inline>
        </w:drawing>
      </w:r>
    </w:p>
    <w:p w14:paraId="2074BD6D" w14:textId="1129F022" w:rsidR="00F24F65" w:rsidRPr="00F24F65" w:rsidRDefault="00F24F65" w:rsidP="00F24F65">
      <w:pPr>
        <w:spacing w:line="276" w:lineRule="auto"/>
        <w:jc w:val="center"/>
        <w:rPr>
          <w:rFonts w:eastAsiaTheme="minorEastAsia"/>
          <w:b/>
          <w:bCs/>
          <w:i/>
          <w:iCs/>
          <w:sz w:val="18"/>
          <w:szCs w:val="22"/>
          <w:lang w:eastAsia="zh-TW"/>
        </w:rPr>
      </w:pPr>
      <w:r>
        <w:rPr>
          <w:rFonts w:eastAsiaTheme="minorEastAsia"/>
          <w:b/>
          <w:bCs/>
          <w:sz w:val="18"/>
          <w:szCs w:val="22"/>
          <w:lang w:eastAsia="zh-TW"/>
        </w:rPr>
        <w:t xml:space="preserve">Figure 2. </w:t>
      </w:r>
      <w:r>
        <w:rPr>
          <w:rFonts w:eastAsiaTheme="minorEastAsia" w:hint="eastAsia"/>
          <w:b/>
          <w:bCs/>
          <w:sz w:val="18"/>
          <w:szCs w:val="22"/>
          <w:lang w:eastAsia="zh-TW"/>
        </w:rPr>
        <w:t>CSI r</w:t>
      </w:r>
      <w:r>
        <w:rPr>
          <w:rFonts w:eastAsiaTheme="minorEastAsia"/>
          <w:b/>
          <w:bCs/>
          <w:sz w:val="18"/>
          <w:szCs w:val="22"/>
          <w:lang w:eastAsia="zh-TW"/>
        </w:rPr>
        <w:t>eporting configurations in SIBx for aperiodic CSI reporting</w:t>
      </w:r>
    </w:p>
    <w:p w14:paraId="0AC4DAF1" w14:textId="6D6C5D98" w:rsidR="00F24F65" w:rsidRDefault="00F24F65" w:rsidP="00F24F65">
      <w:pPr>
        <w:spacing w:before="240" w:after="120" w:line="276" w:lineRule="auto"/>
        <w:jc w:val="center"/>
        <w:rPr>
          <w:rFonts w:eastAsiaTheme="minorEastAsia"/>
          <w:lang w:val="en-US" w:eastAsia="zh-TW"/>
        </w:rPr>
      </w:pPr>
      <w:r>
        <w:rPr>
          <w:rFonts w:eastAsiaTheme="minorEastAsia"/>
          <w:noProof/>
          <w:lang w:val="en-US" w:eastAsia="zh-TW"/>
        </w:rPr>
        <w:lastRenderedPageBreak/>
        <w:drawing>
          <wp:inline distT="0" distB="0" distL="0" distR="0" wp14:anchorId="2CBDD948" wp14:editId="2008FBFD">
            <wp:extent cx="5144947" cy="1350897"/>
            <wp:effectExtent l="0" t="0" r="0" b="190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29371" cy="1373064"/>
                    </a:xfrm>
                    <a:prstGeom prst="rect">
                      <a:avLst/>
                    </a:prstGeom>
                    <a:noFill/>
                  </pic:spPr>
                </pic:pic>
              </a:graphicData>
            </a:graphic>
          </wp:inline>
        </w:drawing>
      </w:r>
    </w:p>
    <w:p w14:paraId="3CCA816A" w14:textId="146CEAFE" w:rsidR="00F24F65" w:rsidRDefault="00F24F65" w:rsidP="00F24F65">
      <w:pPr>
        <w:spacing w:line="276" w:lineRule="auto"/>
        <w:jc w:val="center"/>
        <w:rPr>
          <w:rFonts w:eastAsiaTheme="minorEastAsia"/>
          <w:b/>
          <w:bCs/>
          <w:i/>
          <w:iCs/>
          <w:sz w:val="18"/>
          <w:szCs w:val="22"/>
          <w:lang w:eastAsia="zh-TW"/>
        </w:rPr>
      </w:pPr>
      <w:r>
        <w:rPr>
          <w:rFonts w:eastAsiaTheme="minorEastAsia"/>
          <w:b/>
          <w:bCs/>
          <w:sz w:val="18"/>
          <w:szCs w:val="22"/>
          <w:lang w:eastAsia="zh-TW"/>
        </w:rPr>
        <w:t>Figure 3. Two options of SRS</w:t>
      </w:r>
      <w:r>
        <w:rPr>
          <w:rFonts w:eastAsiaTheme="minorEastAsia" w:hint="eastAsia"/>
          <w:b/>
          <w:bCs/>
          <w:sz w:val="18"/>
          <w:szCs w:val="22"/>
          <w:lang w:eastAsia="zh-TW"/>
        </w:rPr>
        <w:t xml:space="preserve"> r</w:t>
      </w:r>
      <w:r>
        <w:rPr>
          <w:rFonts w:eastAsiaTheme="minorEastAsia"/>
          <w:b/>
          <w:bCs/>
          <w:sz w:val="18"/>
          <w:szCs w:val="22"/>
          <w:lang w:eastAsia="zh-TW"/>
        </w:rPr>
        <w:t>esource configurations in SIBx for aperiodic SRS</w:t>
      </w:r>
    </w:p>
    <w:p w14:paraId="06FD7BBF" w14:textId="6855E23A" w:rsidR="0084460E" w:rsidRDefault="0084460E" w:rsidP="0084460E">
      <w:pPr>
        <w:spacing w:before="240" w:after="120" w:line="276" w:lineRule="auto"/>
        <w:jc w:val="both"/>
        <w:rPr>
          <w:rFonts w:eastAsiaTheme="minorEastAsia"/>
          <w:b/>
          <w:bCs/>
          <w:lang w:eastAsia="zh-TW"/>
        </w:rPr>
      </w:pPr>
      <w:r>
        <w:rPr>
          <w:rFonts w:eastAsiaTheme="minorEastAsia"/>
          <w:b/>
          <w:bCs/>
          <w:lang w:eastAsia="zh-TW"/>
        </w:rPr>
        <w:t xml:space="preserve">Observation 3: </w:t>
      </w:r>
      <w:r w:rsidRPr="0084460E">
        <w:rPr>
          <w:rFonts w:eastAsiaTheme="minorEastAsia"/>
          <w:b/>
          <w:bCs/>
          <w:lang w:eastAsia="zh-TW"/>
        </w:rPr>
        <w:t xml:space="preserve">With defining UE capability assumption as the highest capability that UE can support, we can have more streamlined configuration structure and more concise UE capability </w:t>
      </w:r>
      <w:proofErr w:type="spellStart"/>
      <w:r w:rsidRPr="0084460E">
        <w:rPr>
          <w:rFonts w:eastAsiaTheme="minorEastAsia"/>
          <w:b/>
          <w:bCs/>
          <w:lang w:eastAsia="zh-TW"/>
        </w:rPr>
        <w:t>signaling</w:t>
      </w:r>
      <w:proofErr w:type="spellEnd"/>
      <w:r w:rsidRPr="0084460E">
        <w:rPr>
          <w:rFonts w:eastAsiaTheme="minorEastAsia"/>
          <w:b/>
          <w:bCs/>
          <w:lang w:eastAsia="zh-TW"/>
        </w:rPr>
        <w:t xml:space="preserve"> via MSG3 in response to the configuration(s) in SIBx</w:t>
      </w:r>
      <w:r>
        <w:rPr>
          <w:rFonts w:eastAsiaTheme="minorEastAsia"/>
          <w:b/>
          <w:bCs/>
          <w:lang w:eastAsia="zh-TW"/>
        </w:rPr>
        <w:t>.</w:t>
      </w:r>
    </w:p>
    <w:p w14:paraId="4B9B8452" w14:textId="4010926D" w:rsidR="007343FF" w:rsidRDefault="007343FF" w:rsidP="00401E37">
      <w:pPr>
        <w:spacing w:before="240" w:line="276" w:lineRule="auto"/>
        <w:jc w:val="both"/>
        <w:rPr>
          <w:rFonts w:eastAsiaTheme="minorEastAsia"/>
          <w:b/>
          <w:bCs/>
          <w:lang w:eastAsia="zh-TW"/>
        </w:rPr>
      </w:pPr>
      <w:r>
        <w:rPr>
          <w:rFonts w:eastAsiaTheme="minorEastAsia"/>
          <w:b/>
          <w:bCs/>
          <w:lang w:eastAsia="zh-TW"/>
        </w:rPr>
        <w:t xml:space="preserve">Proposal </w:t>
      </w:r>
      <w:r w:rsidR="00E34FF0">
        <w:rPr>
          <w:rFonts w:eastAsiaTheme="minorEastAsia"/>
          <w:b/>
          <w:bCs/>
          <w:lang w:eastAsia="zh-TW"/>
        </w:rPr>
        <w:t>6</w:t>
      </w:r>
      <w:r>
        <w:rPr>
          <w:rFonts w:eastAsiaTheme="minorEastAsia"/>
          <w:b/>
          <w:bCs/>
          <w:lang w:eastAsia="zh-TW"/>
        </w:rPr>
        <w:t xml:space="preserve">: </w:t>
      </w:r>
      <w:r w:rsidR="00E34FF0">
        <w:rPr>
          <w:rFonts w:eastAsiaTheme="minorEastAsia"/>
          <w:b/>
          <w:bCs/>
          <w:lang w:eastAsia="zh-TW"/>
        </w:rPr>
        <w:t>On the</w:t>
      </w:r>
      <w:r>
        <w:rPr>
          <w:rFonts w:eastAsiaTheme="minorEastAsia"/>
          <w:b/>
          <w:bCs/>
          <w:lang w:eastAsia="zh-TW"/>
        </w:rPr>
        <w:t xml:space="preserve"> configuration </w:t>
      </w:r>
      <w:r w:rsidR="00E34FF0">
        <w:rPr>
          <w:rFonts w:eastAsiaTheme="minorEastAsia"/>
          <w:b/>
          <w:bCs/>
          <w:lang w:eastAsia="zh-TW"/>
        </w:rPr>
        <w:t>of</w:t>
      </w:r>
      <w:r>
        <w:rPr>
          <w:rFonts w:eastAsiaTheme="minorEastAsia"/>
          <w:b/>
          <w:bCs/>
          <w:lang w:eastAsia="zh-TW"/>
        </w:rPr>
        <w:t xml:space="preserve"> </w:t>
      </w:r>
      <w:r w:rsidR="00E34FF0">
        <w:rPr>
          <w:rFonts w:eastAsiaTheme="minorEastAsia"/>
          <w:b/>
          <w:bCs/>
          <w:lang w:eastAsia="zh-TW"/>
        </w:rPr>
        <w:t>aperiodic</w:t>
      </w:r>
      <w:r>
        <w:rPr>
          <w:rFonts w:eastAsiaTheme="minorEastAsia"/>
          <w:b/>
          <w:bCs/>
          <w:lang w:eastAsia="zh-TW"/>
        </w:rPr>
        <w:t xml:space="preserve"> SRS-AS </w:t>
      </w:r>
      <w:r w:rsidR="00E52AAF">
        <w:rPr>
          <w:rFonts w:eastAsiaTheme="minorEastAsia"/>
          <w:b/>
          <w:bCs/>
          <w:lang w:eastAsia="zh-TW"/>
        </w:rPr>
        <w:t>in</w:t>
      </w:r>
      <w:r>
        <w:rPr>
          <w:rFonts w:eastAsiaTheme="minorEastAsia"/>
          <w:b/>
          <w:bCs/>
          <w:lang w:eastAsia="zh-TW"/>
        </w:rPr>
        <w:t xml:space="preserve"> UE transition from IDLE/INACTIVE to CONNECTED mode,</w:t>
      </w:r>
      <w:r w:rsidR="000E124E">
        <w:rPr>
          <w:rFonts w:eastAsiaTheme="minorEastAsia"/>
          <w:b/>
          <w:bCs/>
          <w:lang w:eastAsia="zh-TW"/>
        </w:rPr>
        <w:t xml:space="preserve"> </w:t>
      </w:r>
      <w:r w:rsidR="00E34FF0">
        <w:rPr>
          <w:rFonts w:eastAsiaTheme="minorEastAsia"/>
          <w:b/>
          <w:bCs/>
          <w:lang w:eastAsia="zh-TW"/>
        </w:rPr>
        <w:t>an</w:t>
      </w:r>
      <w:r>
        <w:rPr>
          <w:rFonts w:eastAsiaTheme="minorEastAsia"/>
          <w:b/>
          <w:bCs/>
          <w:lang w:eastAsia="zh-TW"/>
        </w:rPr>
        <w:t xml:space="preserve"> SRS resource configuration provided in SIB1 associates with a UE capability assumption and </w:t>
      </w:r>
      <w:r w:rsidR="00E52AAF">
        <w:rPr>
          <w:rFonts w:eastAsiaTheme="minorEastAsia"/>
          <w:b/>
          <w:bCs/>
          <w:lang w:eastAsia="zh-TW"/>
        </w:rPr>
        <w:t>contains</w:t>
      </w:r>
      <w:r>
        <w:rPr>
          <w:rFonts w:eastAsiaTheme="minorEastAsia"/>
          <w:b/>
          <w:bCs/>
          <w:lang w:eastAsia="zh-TW"/>
        </w:rPr>
        <w:t xml:space="preserve"> a list of SRS resource set(s), where the SRS resource set(s) is configured subject to the UE capability assumption.</w:t>
      </w:r>
    </w:p>
    <w:p w14:paraId="5538262F" w14:textId="733F5FC5" w:rsidR="007343FF" w:rsidRPr="00401E37" w:rsidRDefault="007343FF" w:rsidP="00401E37">
      <w:pPr>
        <w:pStyle w:val="af"/>
        <w:numPr>
          <w:ilvl w:val="0"/>
          <w:numId w:val="61"/>
        </w:numPr>
        <w:spacing w:after="60"/>
        <w:ind w:left="794" w:hanging="340"/>
        <w:rPr>
          <w:rFonts w:eastAsiaTheme="minorEastAsia"/>
          <w:b/>
          <w:bCs/>
          <w:lang w:eastAsia="zh-TW"/>
        </w:rPr>
      </w:pPr>
      <w:r>
        <w:rPr>
          <w:rFonts w:eastAsiaTheme="minorEastAsia"/>
          <w:b/>
          <w:bCs/>
          <w:lang w:eastAsia="zh-TW"/>
        </w:rPr>
        <w:t>Note: A SIB1 provides at least</w:t>
      </w:r>
      <w:r w:rsidR="00E34FF0">
        <w:rPr>
          <w:rFonts w:eastAsiaTheme="minorEastAsia" w:hint="eastAsia"/>
          <w:b/>
          <w:bCs/>
          <w:lang w:eastAsia="zh-TW"/>
        </w:rPr>
        <w:t xml:space="preserve"> </w:t>
      </w:r>
      <w:r w:rsidR="00E34FF0">
        <w:rPr>
          <w:rFonts w:eastAsiaTheme="minorEastAsia"/>
          <w:b/>
          <w:bCs/>
          <w:lang w:eastAsia="zh-TW"/>
        </w:rPr>
        <w:t>one</w:t>
      </w:r>
      <w:r>
        <w:rPr>
          <w:rFonts w:eastAsiaTheme="minorEastAsia"/>
          <w:b/>
          <w:bCs/>
          <w:lang w:eastAsia="zh-TW"/>
        </w:rPr>
        <w:t xml:space="preserve"> SRS resource configuration</w:t>
      </w:r>
      <w:r w:rsidR="00E34FF0">
        <w:rPr>
          <w:rFonts w:eastAsiaTheme="minorEastAsia"/>
          <w:b/>
          <w:bCs/>
          <w:lang w:eastAsia="zh-TW"/>
        </w:rPr>
        <w:t>(s)</w:t>
      </w:r>
      <w:r>
        <w:rPr>
          <w:rFonts w:eastAsiaTheme="minorEastAsia"/>
          <w:b/>
          <w:bCs/>
          <w:lang w:eastAsia="zh-TW"/>
        </w:rPr>
        <w:t xml:space="preserve"> for early SRS-AS.</w:t>
      </w:r>
    </w:p>
    <w:p w14:paraId="197E3567" w14:textId="2AD9B6AC" w:rsidR="00E34FF0" w:rsidRDefault="00E34FF0" w:rsidP="00401E37">
      <w:pPr>
        <w:spacing w:before="240" w:line="276" w:lineRule="auto"/>
        <w:jc w:val="both"/>
        <w:rPr>
          <w:rFonts w:eastAsiaTheme="minorEastAsia"/>
          <w:b/>
          <w:bCs/>
          <w:lang w:eastAsia="zh-TW"/>
        </w:rPr>
      </w:pPr>
      <w:r>
        <w:rPr>
          <w:rFonts w:eastAsiaTheme="minorEastAsia"/>
          <w:b/>
          <w:bCs/>
          <w:lang w:eastAsia="zh-TW"/>
        </w:rPr>
        <w:t xml:space="preserve">Proposal </w:t>
      </w:r>
      <w:r w:rsidR="000E124E">
        <w:rPr>
          <w:rFonts w:eastAsiaTheme="minorEastAsia"/>
          <w:b/>
          <w:bCs/>
          <w:lang w:eastAsia="zh-TW"/>
        </w:rPr>
        <w:t>7</w:t>
      </w:r>
      <w:r>
        <w:rPr>
          <w:rFonts w:eastAsiaTheme="minorEastAsia"/>
          <w:b/>
          <w:bCs/>
          <w:lang w:eastAsia="zh-TW"/>
        </w:rPr>
        <w:t xml:space="preserve">: On the configuration of aperiodic CSI reporting </w:t>
      </w:r>
      <w:r w:rsidR="00E52AAF">
        <w:rPr>
          <w:rFonts w:eastAsiaTheme="minorEastAsia"/>
          <w:b/>
          <w:bCs/>
          <w:lang w:eastAsia="zh-TW"/>
        </w:rPr>
        <w:t>in</w:t>
      </w:r>
      <w:r>
        <w:rPr>
          <w:rFonts w:eastAsiaTheme="minorEastAsia"/>
          <w:b/>
          <w:bCs/>
          <w:lang w:eastAsia="zh-TW"/>
        </w:rPr>
        <w:t xml:space="preserve"> UE transition from IDLE/INACTIVE to CONNECTED mode, an </w:t>
      </w:r>
      <w:r>
        <w:rPr>
          <w:rFonts w:eastAsiaTheme="minorEastAsia" w:hint="eastAsia"/>
          <w:b/>
          <w:bCs/>
          <w:lang w:eastAsia="zh-TW"/>
        </w:rPr>
        <w:t>CSI r</w:t>
      </w:r>
      <w:r>
        <w:rPr>
          <w:rFonts w:eastAsiaTheme="minorEastAsia"/>
          <w:b/>
          <w:bCs/>
          <w:lang w:eastAsia="zh-TW"/>
        </w:rPr>
        <w:t>eport configuration provided in SIB1 links to a CSI resource configuration</w:t>
      </w:r>
      <w:r w:rsidR="00E52AAF">
        <w:rPr>
          <w:rFonts w:eastAsiaTheme="minorEastAsia"/>
          <w:b/>
          <w:bCs/>
          <w:lang w:eastAsia="zh-TW"/>
        </w:rPr>
        <w:t xml:space="preserve"> provided in SIB1</w:t>
      </w:r>
      <w:r>
        <w:rPr>
          <w:rFonts w:eastAsiaTheme="minorEastAsia"/>
          <w:b/>
          <w:bCs/>
          <w:lang w:eastAsia="zh-TW"/>
        </w:rPr>
        <w:t xml:space="preserve">, and the CSI resource configuration associates with a UE capability assumption and </w:t>
      </w:r>
      <w:r w:rsidR="00E52AAF">
        <w:rPr>
          <w:rFonts w:eastAsiaTheme="minorEastAsia"/>
          <w:b/>
          <w:bCs/>
          <w:lang w:eastAsia="zh-TW"/>
        </w:rPr>
        <w:t xml:space="preserve">contains </w:t>
      </w:r>
      <w:r>
        <w:rPr>
          <w:rFonts w:eastAsiaTheme="minorEastAsia"/>
          <w:b/>
          <w:bCs/>
          <w:lang w:eastAsia="zh-TW"/>
        </w:rPr>
        <w:t>a list of CSI resource set(s), where the CSI-RS resource set(s) is configured subject to the UE capability assumption.</w:t>
      </w:r>
    </w:p>
    <w:p w14:paraId="35145C0D" w14:textId="2E4F67C6" w:rsidR="007343FF" w:rsidRPr="000E124E" w:rsidRDefault="00E34FF0" w:rsidP="000E124E">
      <w:pPr>
        <w:pStyle w:val="af"/>
        <w:numPr>
          <w:ilvl w:val="0"/>
          <w:numId w:val="61"/>
        </w:numPr>
        <w:spacing w:before="120" w:after="60"/>
        <w:ind w:left="794" w:hanging="340"/>
        <w:rPr>
          <w:rFonts w:eastAsiaTheme="minorEastAsia"/>
          <w:b/>
          <w:bCs/>
          <w:lang w:val="en-US" w:eastAsia="zh-TW"/>
        </w:rPr>
      </w:pPr>
      <w:r>
        <w:rPr>
          <w:rFonts w:eastAsiaTheme="minorEastAsia"/>
          <w:b/>
          <w:bCs/>
          <w:lang w:eastAsia="zh-TW"/>
        </w:rPr>
        <w:t>Note: A SIB1 provides</w:t>
      </w:r>
      <w:r w:rsidRPr="00E34FF0">
        <w:rPr>
          <w:rFonts w:eastAsiaTheme="minorEastAsia"/>
          <w:b/>
          <w:bCs/>
          <w:lang w:eastAsia="zh-TW"/>
        </w:rPr>
        <w:t xml:space="preserve"> </w:t>
      </w:r>
      <w:r>
        <w:rPr>
          <w:rFonts w:eastAsiaTheme="minorEastAsia"/>
          <w:b/>
          <w:bCs/>
          <w:lang w:eastAsia="zh-TW"/>
        </w:rPr>
        <w:t xml:space="preserve">at least one </w:t>
      </w:r>
      <w:r w:rsidR="00831AEB">
        <w:rPr>
          <w:rFonts w:eastAsiaTheme="minorEastAsia"/>
          <w:b/>
          <w:bCs/>
          <w:lang w:eastAsia="zh-TW"/>
        </w:rPr>
        <w:t>CSI report</w:t>
      </w:r>
      <w:r>
        <w:rPr>
          <w:rFonts w:eastAsiaTheme="minorEastAsia"/>
          <w:b/>
          <w:bCs/>
          <w:lang w:eastAsia="zh-TW"/>
        </w:rPr>
        <w:t xml:space="preserve"> configuration(s)</w:t>
      </w:r>
      <w:r w:rsidRPr="00E34FF0">
        <w:rPr>
          <w:rFonts w:eastAsiaTheme="minorEastAsia"/>
          <w:b/>
          <w:bCs/>
          <w:lang w:eastAsia="zh-TW"/>
        </w:rPr>
        <w:t xml:space="preserve"> </w:t>
      </w:r>
      <w:r w:rsidR="00831AEB">
        <w:rPr>
          <w:rFonts w:eastAsiaTheme="minorEastAsia"/>
          <w:b/>
          <w:bCs/>
          <w:lang w:eastAsia="zh-TW"/>
        </w:rPr>
        <w:t>for aperiodic CSI reporting</w:t>
      </w:r>
      <w:r w:rsidR="00E52AAF">
        <w:rPr>
          <w:rFonts w:eastAsiaTheme="minorEastAsia"/>
          <w:b/>
          <w:bCs/>
          <w:lang w:eastAsia="zh-TW"/>
        </w:rPr>
        <w:t xml:space="preserve"> and at least one CSI resource configuration(s) for CSI-RS for CSI. </w:t>
      </w:r>
    </w:p>
    <w:p w14:paraId="09F7EF5C" w14:textId="495B2D05" w:rsidR="00DB40FD" w:rsidRDefault="00DB40FD" w:rsidP="00401E37">
      <w:pPr>
        <w:spacing w:before="240" w:line="276" w:lineRule="auto"/>
        <w:jc w:val="both"/>
        <w:rPr>
          <w:rFonts w:eastAsiaTheme="minorEastAsia"/>
          <w:b/>
          <w:bCs/>
          <w:lang w:eastAsia="zh-TW"/>
        </w:rPr>
      </w:pPr>
      <w:r>
        <w:rPr>
          <w:rFonts w:eastAsiaTheme="minorEastAsia"/>
          <w:b/>
          <w:bCs/>
          <w:lang w:eastAsia="zh-TW"/>
        </w:rPr>
        <w:t xml:space="preserve">Proposal </w:t>
      </w:r>
      <w:r w:rsidR="00E52AAF">
        <w:rPr>
          <w:rFonts w:eastAsiaTheme="minorEastAsia"/>
          <w:b/>
          <w:bCs/>
          <w:lang w:eastAsia="zh-TW"/>
        </w:rPr>
        <w:t>8</w:t>
      </w:r>
      <w:r>
        <w:rPr>
          <w:rFonts w:eastAsiaTheme="minorEastAsia"/>
          <w:b/>
          <w:bCs/>
          <w:lang w:eastAsia="zh-TW"/>
        </w:rPr>
        <w:t xml:space="preserve">: </w:t>
      </w:r>
      <w:r w:rsidR="00E52AAF">
        <w:rPr>
          <w:rFonts w:eastAsiaTheme="minorEastAsia"/>
          <w:b/>
          <w:bCs/>
          <w:lang w:eastAsia="zh-TW"/>
        </w:rPr>
        <w:t>On the configuration of periodic/aperiodic</w:t>
      </w:r>
      <w:r w:rsidR="00E52AAF">
        <w:rPr>
          <w:rFonts w:eastAsiaTheme="minorEastAsia" w:hint="eastAsia"/>
          <w:b/>
          <w:bCs/>
          <w:lang w:eastAsia="zh-TW"/>
        </w:rPr>
        <w:t xml:space="preserve"> </w:t>
      </w:r>
      <w:r w:rsidR="00601C4C">
        <w:rPr>
          <w:rFonts w:eastAsiaTheme="minorEastAsia"/>
          <w:b/>
          <w:bCs/>
          <w:lang w:eastAsia="zh-TW"/>
        </w:rPr>
        <w:t>TRS</w:t>
      </w:r>
      <w:r w:rsidR="00E52AAF">
        <w:rPr>
          <w:rFonts w:eastAsiaTheme="minorEastAsia"/>
          <w:b/>
          <w:bCs/>
          <w:lang w:eastAsia="zh-TW"/>
        </w:rPr>
        <w:t xml:space="preserve"> in UE transition from IDLE/INACTIVE to CONNECTED mode, an </w:t>
      </w:r>
      <w:r w:rsidR="00080344">
        <w:rPr>
          <w:rFonts w:eastAsiaTheme="minorEastAsia"/>
          <w:b/>
          <w:bCs/>
          <w:lang w:eastAsia="zh-TW"/>
        </w:rPr>
        <w:t>CSI</w:t>
      </w:r>
      <w:r w:rsidR="00E52AAF">
        <w:rPr>
          <w:rFonts w:eastAsiaTheme="minorEastAsia"/>
          <w:b/>
          <w:bCs/>
          <w:lang w:eastAsia="zh-TW"/>
        </w:rPr>
        <w:t xml:space="preserve"> resource configuration provided in SIB1 associates with a UE capability assumption and contains a list of </w:t>
      </w:r>
      <w:r w:rsidR="00080344">
        <w:rPr>
          <w:rFonts w:eastAsiaTheme="minorEastAsia"/>
          <w:b/>
          <w:bCs/>
          <w:lang w:eastAsia="zh-TW"/>
        </w:rPr>
        <w:t>CSI</w:t>
      </w:r>
      <w:r w:rsidR="00E52AAF">
        <w:rPr>
          <w:rFonts w:eastAsiaTheme="minorEastAsia"/>
          <w:b/>
          <w:bCs/>
          <w:lang w:eastAsia="zh-TW"/>
        </w:rPr>
        <w:t xml:space="preserve"> resource set(s), where the </w:t>
      </w:r>
      <w:r w:rsidR="00080344">
        <w:rPr>
          <w:rFonts w:eastAsiaTheme="minorEastAsia"/>
          <w:b/>
          <w:bCs/>
          <w:lang w:eastAsia="zh-TW"/>
        </w:rPr>
        <w:t>CSI</w:t>
      </w:r>
      <w:r w:rsidR="00601C4C">
        <w:rPr>
          <w:rFonts w:eastAsiaTheme="minorEastAsia"/>
          <w:b/>
          <w:bCs/>
          <w:lang w:eastAsia="zh-TW"/>
        </w:rPr>
        <w:t>-RS</w:t>
      </w:r>
      <w:r w:rsidR="00E52AAF">
        <w:rPr>
          <w:rFonts w:eastAsiaTheme="minorEastAsia"/>
          <w:b/>
          <w:bCs/>
          <w:lang w:eastAsia="zh-TW"/>
        </w:rPr>
        <w:t xml:space="preserve"> resource set(s) is configured subject to the </w:t>
      </w:r>
      <w:r w:rsidR="00080344">
        <w:rPr>
          <w:rFonts w:eastAsiaTheme="minorEastAsia"/>
          <w:b/>
          <w:bCs/>
          <w:lang w:eastAsia="zh-TW"/>
        </w:rPr>
        <w:t xml:space="preserve">basic </w:t>
      </w:r>
      <w:r w:rsidR="00E52AAF">
        <w:rPr>
          <w:rFonts w:eastAsiaTheme="minorEastAsia"/>
          <w:b/>
          <w:bCs/>
          <w:lang w:eastAsia="zh-TW"/>
        </w:rPr>
        <w:t>UE capability assumption</w:t>
      </w:r>
      <w:r w:rsidR="00080344">
        <w:rPr>
          <w:rFonts w:eastAsiaTheme="minorEastAsia"/>
          <w:b/>
          <w:bCs/>
          <w:lang w:eastAsia="zh-TW"/>
        </w:rPr>
        <w:t xml:space="preserve"> (i.e., </w:t>
      </w:r>
      <w:r w:rsidR="00080344" w:rsidRPr="00080344">
        <w:rPr>
          <w:rFonts w:eastAsiaTheme="minorEastAsia"/>
          <w:b/>
          <w:bCs/>
          <w:lang w:eastAsia="zh-TW"/>
        </w:rPr>
        <w:t xml:space="preserve">up to 8 </w:t>
      </w:r>
      <w:r w:rsidR="00601C4C">
        <w:rPr>
          <w:rFonts w:eastAsiaTheme="minorEastAsia" w:hint="eastAsia"/>
          <w:b/>
          <w:bCs/>
          <w:lang w:eastAsia="zh-TW"/>
        </w:rPr>
        <w:t xml:space="preserve">TRS </w:t>
      </w:r>
      <w:r w:rsidR="00080344" w:rsidRPr="00080344">
        <w:rPr>
          <w:rFonts w:eastAsiaTheme="minorEastAsia"/>
          <w:b/>
          <w:bCs/>
          <w:lang w:eastAsia="zh-TW"/>
        </w:rPr>
        <w:t>resource sets</w:t>
      </w:r>
      <w:r w:rsidR="00080344">
        <w:rPr>
          <w:rFonts w:eastAsiaTheme="minorEastAsia"/>
          <w:b/>
          <w:bCs/>
          <w:lang w:eastAsia="zh-TW"/>
        </w:rPr>
        <w:t>)</w:t>
      </w:r>
      <w:r w:rsidR="00A87E0F">
        <w:rPr>
          <w:rFonts w:eastAsiaTheme="minorEastAsia"/>
          <w:b/>
          <w:bCs/>
          <w:lang w:eastAsia="zh-TW"/>
        </w:rPr>
        <w:t>.</w:t>
      </w:r>
    </w:p>
    <w:p w14:paraId="547E5599" w14:textId="196901F6" w:rsidR="00601C4C" w:rsidRPr="00601C4C" w:rsidRDefault="00601C4C" w:rsidP="00601C4C">
      <w:pPr>
        <w:pStyle w:val="af"/>
        <w:numPr>
          <w:ilvl w:val="0"/>
          <w:numId w:val="61"/>
        </w:numPr>
        <w:spacing w:before="120" w:after="60"/>
        <w:ind w:left="794" w:hanging="340"/>
        <w:rPr>
          <w:rFonts w:eastAsiaTheme="minorEastAsia"/>
          <w:b/>
          <w:bCs/>
          <w:lang w:val="en-US" w:eastAsia="zh-TW"/>
        </w:rPr>
      </w:pPr>
      <w:r>
        <w:rPr>
          <w:rFonts w:eastAsiaTheme="minorEastAsia"/>
          <w:b/>
          <w:bCs/>
          <w:lang w:eastAsia="zh-TW"/>
        </w:rPr>
        <w:t>Note: A SIB1 provides at most one</w:t>
      </w:r>
      <w:r w:rsidRPr="00601C4C">
        <w:rPr>
          <w:rFonts w:eastAsiaTheme="minorEastAsia"/>
          <w:b/>
          <w:bCs/>
          <w:lang w:eastAsia="zh-TW"/>
        </w:rPr>
        <w:t xml:space="preserve"> </w:t>
      </w:r>
      <w:r>
        <w:rPr>
          <w:rFonts w:eastAsiaTheme="minorEastAsia" w:hint="eastAsia"/>
          <w:b/>
          <w:bCs/>
          <w:lang w:eastAsia="zh-TW"/>
        </w:rPr>
        <w:t xml:space="preserve">CSI </w:t>
      </w:r>
      <w:r>
        <w:rPr>
          <w:rFonts w:eastAsiaTheme="minorEastAsia"/>
          <w:b/>
          <w:bCs/>
          <w:lang w:eastAsia="zh-TW"/>
        </w:rPr>
        <w:t xml:space="preserve">resource configuration(s) for </w:t>
      </w:r>
      <w:r>
        <w:rPr>
          <w:rFonts w:eastAsiaTheme="minorEastAsia" w:hint="eastAsia"/>
          <w:b/>
          <w:bCs/>
          <w:lang w:eastAsia="zh-TW"/>
        </w:rPr>
        <w:t>p</w:t>
      </w:r>
      <w:r>
        <w:rPr>
          <w:rFonts w:eastAsiaTheme="minorEastAsia"/>
          <w:b/>
          <w:bCs/>
          <w:lang w:eastAsia="zh-TW"/>
        </w:rPr>
        <w:t xml:space="preserve">eriodic TRS and at most one CSI resource configuration(s) for aperiodic TRS. </w:t>
      </w:r>
    </w:p>
    <w:p w14:paraId="59CC4172" w14:textId="48CF865F" w:rsidR="009F7D57" w:rsidRDefault="0073435D" w:rsidP="00601C4C">
      <w:pPr>
        <w:spacing w:before="240" w:after="120" w:line="276" w:lineRule="auto"/>
        <w:jc w:val="both"/>
        <w:rPr>
          <w:rFonts w:eastAsiaTheme="minorEastAsia"/>
          <w:lang w:val="en-US" w:eastAsia="zh-TW"/>
        </w:rPr>
      </w:pPr>
      <w:r>
        <w:rPr>
          <w:rFonts w:eastAsiaTheme="minorEastAsia"/>
          <w:lang w:val="en-US" w:eastAsia="zh-TW"/>
        </w:rPr>
        <w:t xml:space="preserve">This Rel-20 feature works only when UE has configuration information for early triggering from the SIBx. For better </w:t>
      </w:r>
      <w:r w:rsidRPr="0073435D">
        <w:rPr>
          <w:rFonts w:eastAsiaTheme="minorEastAsia"/>
          <w:lang w:val="en-US" w:eastAsia="zh-TW"/>
        </w:rPr>
        <w:t>practicality</w:t>
      </w:r>
      <w:r>
        <w:rPr>
          <w:rFonts w:eastAsiaTheme="minorEastAsia"/>
          <w:lang w:val="en-US" w:eastAsia="zh-TW"/>
        </w:rPr>
        <w:t xml:space="preserve">, </w:t>
      </w:r>
      <w:r w:rsidR="00D361E2" w:rsidRPr="0073435D">
        <w:rPr>
          <w:rFonts w:eastAsiaTheme="minorEastAsia"/>
          <w:lang w:val="en-US" w:eastAsia="zh-TW"/>
        </w:rPr>
        <w:t>we think the resource/reporting configuration for early SRS/CSI/CSI-RS needs to be carried in SIB1</w:t>
      </w:r>
      <w:r>
        <w:rPr>
          <w:rFonts w:eastAsiaTheme="minorEastAsia"/>
          <w:lang w:val="en-US" w:eastAsia="zh-TW"/>
        </w:rPr>
        <w:t xml:space="preserve"> </w:t>
      </w:r>
      <w:r w:rsidR="00D361E2" w:rsidRPr="0073435D">
        <w:rPr>
          <w:rFonts w:eastAsiaTheme="minorEastAsia"/>
          <w:lang w:val="en-US" w:eastAsia="zh-TW"/>
        </w:rPr>
        <w:t xml:space="preserve">as part of minimum SI, </w:t>
      </w:r>
      <w:r>
        <w:rPr>
          <w:rFonts w:eastAsiaTheme="minorEastAsia"/>
          <w:lang w:val="en-US" w:eastAsia="zh-TW"/>
        </w:rPr>
        <w:t xml:space="preserve">to </w:t>
      </w:r>
      <w:r w:rsidR="00D361E2" w:rsidRPr="0073435D">
        <w:rPr>
          <w:rFonts w:eastAsiaTheme="minorEastAsia"/>
          <w:lang w:val="en-US" w:eastAsia="zh-TW"/>
        </w:rPr>
        <w:t xml:space="preserve">ensure </w:t>
      </w:r>
      <w:r>
        <w:rPr>
          <w:rFonts w:eastAsiaTheme="minorEastAsia"/>
          <w:lang w:val="en-US" w:eastAsia="zh-TW"/>
        </w:rPr>
        <w:t>that this feature can be enabled for each UE transition from IDLE/INACTIVE to CONNECTED mode</w:t>
      </w:r>
      <w:r w:rsidR="00D361E2" w:rsidRPr="0073435D">
        <w:rPr>
          <w:rFonts w:eastAsiaTheme="minorEastAsia"/>
          <w:lang w:val="en-US" w:eastAsia="zh-TW"/>
        </w:rPr>
        <w:t xml:space="preserve">. </w:t>
      </w:r>
      <w:r>
        <w:rPr>
          <w:rFonts w:eastAsiaTheme="minorEastAsia"/>
          <w:lang w:val="en-US" w:eastAsia="zh-TW"/>
        </w:rPr>
        <w:t xml:space="preserve"> </w:t>
      </w:r>
    </w:p>
    <w:p w14:paraId="52F40F4D" w14:textId="1C9788AA" w:rsidR="0073435D" w:rsidRPr="00F92978" w:rsidRDefault="0073435D" w:rsidP="00F92978">
      <w:pPr>
        <w:spacing w:before="240" w:after="120" w:line="276" w:lineRule="auto"/>
        <w:jc w:val="both"/>
        <w:rPr>
          <w:rFonts w:eastAsiaTheme="minorEastAsia"/>
          <w:b/>
          <w:bCs/>
          <w:lang w:eastAsia="zh-TW"/>
        </w:rPr>
      </w:pPr>
      <w:r>
        <w:rPr>
          <w:rFonts w:eastAsiaTheme="minorEastAsia"/>
          <w:b/>
          <w:bCs/>
          <w:lang w:eastAsia="zh-TW"/>
        </w:rPr>
        <w:t xml:space="preserve">Proposal </w:t>
      </w:r>
      <w:r w:rsidR="00457629">
        <w:rPr>
          <w:rFonts w:eastAsiaTheme="minorEastAsia"/>
          <w:b/>
          <w:bCs/>
          <w:lang w:eastAsia="zh-TW"/>
        </w:rPr>
        <w:t>9</w:t>
      </w:r>
      <w:r>
        <w:rPr>
          <w:rFonts w:eastAsiaTheme="minorEastAsia"/>
          <w:b/>
          <w:bCs/>
          <w:lang w:eastAsia="zh-TW"/>
        </w:rPr>
        <w:t xml:space="preserve">: For UE transition from IDLE/INACTIVE to CONNECTED mode, support that the resource/reporting configuration for early SRS/CSI/CSI-RS is provided in SIB1. </w:t>
      </w:r>
    </w:p>
    <w:p w14:paraId="7A8A6C8E" w14:textId="3136BAD9" w:rsidR="00F24F65" w:rsidRPr="003C0F15" w:rsidRDefault="003C0F15" w:rsidP="00813FAF">
      <w:pPr>
        <w:spacing w:before="240" w:after="120" w:line="276" w:lineRule="auto"/>
        <w:rPr>
          <w:rFonts w:eastAsiaTheme="minorEastAsia"/>
          <w:b/>
          <w:bCs/>
          <w:u w:val="single"/>
          <w:lang w:val="en-US" w:eastAsia="zh-TW"/>
        </w:rPr>
      </w:pPr>
      <w:r w:rsidRPr="003C0F15">
        <w:rPr>
          <w:rFonts w:eastAsiaTheme="minorEastAsia"/>
          <w:b/>
          <w:bCs/>
          <w:u w:val="single"/>
          <w:lang w:val="en-US" w:eastAsia="zh-TW"/>
        </w:rPr>
        <w:t>Step-</w:t>
      </w:r>
      <w:r w:rsidR="00ED002D">
        <w:rPr>
          <w:rFonts w:eastAsiaTheme="minorEastAsia"/>
          <w:b/>
          <w:bCs/>
          <w:u w:val="single"/>
          <w:lang w:val="en-US" w:eastAsia="zh-TW"/>
        </w:rPr>
        <w:t>2</w:t>
      </w:r>
      <w:r w:rsidRPr="003C0F15">
        <w:rPr>
          <w:rFonts w:eastAsiaTheme="minorEastAsia"/>
          <w:b/>
          <w:bCs/>
          <w:u w:val="single"/>
          <w:lang w:val="en-US" w:eastAsia="zh-TW"/>
        </w:rPr>
        <w:t xml:space="preserve">: </w:t>
      </w:r>
      <w:r w:rsidR="00ED002D">
        <w:rPr>
          <w:rFonts w:eastAsiaTheme="minorEastAsia"/>
          <w:b/>
          <w:bCs/>
          <w:u w:val="single"/>
          <w:lang w:val="en-US" w:eastAsia="zh-TW"/>
        </w:rPr>
        <w:t xml:space="preserve">UE capability signaling in </w:t>
      </w:r>
      <w:proofErr w:type="gramStart"/>
      <w:r w:rsidR="00ED002D">
        <w:rPr>
          <w:rFonts w:eastAsiaTheme="minorEastAsia"/>
          <w:b/>
          <w:bCs/>
          <w:u w:val="single"/>
          <w:lang w:val="en-US" w:eastAsia="zh-TW"/>
        </w:rPr>
        <w:t>MSG3</w:t>
      </w:r>
      <w:proofErr w:type="gramEnd"/>
    </w:p>
    <w:p w14:paraId="7E9A1839" w14:textId="3A485611" w:rsidR="00A83618" w:rsidRDefault="008C64EA" w:rsidP="00F24F65">
      <w:pPr>
        <w:spacing w:before="240" w:after="120" w:line="276" w:lineRule="auto"/>
        <w:jc w:val="both"/>
        <w:rPr>
          <w:rFonts w:eastAsiaTheme="minorEastAsia"/>
          <w:lang w:val="en-US" w:eastAsia="zh-TW"/>
        </w:rPr>
      </w:pPr>
      <w:r>
        <w:rPr>
          <w:rFonts w:eastAsiaTheme="minorEastAsia"/>
          <w:lang w:val="en-US" w:eastAsia="zh-TW"/>
        </w:rPr>
        <w:t xml:space="preserve">With associating resource/reporting configuration to a UE capability assumption, </w:t>
      </w:r>
      <w:r w:rsidR="00A842A2">
        <w:rPr>
          <w:rFonts w:eastAsiaTheme="minorEastAsia"/>
          <w:lang w:val="en-US" w:eastAsia="zh-TW"/>
        </w:rPr>
        <w:t xml:space="preserve">we think the UE capability signaling in MSG3 could be a bitmap </w:t>
      </w:r>
      <w:r>
        <w:rPr>
          <w:rFonts w:eastAsiaTheme="minorEastAsia"/>
          <w:lang w:val="en-US" w:eastAsia="zh-TW"/>
        </w:rPr>
        <w:t xml:space="preserve">in response to the configuration(s) provided in SIB, </w:t>
      </w:r>
      <w:r w:rsidR="00A842A2">
        <w:rPr>
          <w:rFonts w:eastAsiaTheme="minorEastAsia"/>
          <w:lang w:val="en-US" w:eastAsia="zh-TW"/>
        </w:rPr>
        <w:t>to indicate UE’s support of one or multiple resource/reporting configuration(s)</w:t>
      </w:r>
      <w:r>
        <w:rPr>
          <w:rFonts w:eastAsiaTheme="minorEastAsia"/>
          <w:lang w:val="en-US" w:eastAsia="zh-TW"/>
        </w:rPr>
        <w:t>, and e</w:t>
      </w:r>
      <w:r w:rsidR="00A842A2">
        <w:rPr>
          <w:rFonts w:eastAsiaTheme="minorEastAsia"/>
          <w:lang w:val="en-US" w:eastAsia="zh-TW"/>
        </w:rPr>
        <w:t xml:space="preserve">ach bit corresponds to a resource/report configuration. </w:t>
      </w:r>
      <w:r w:rsidR="00A842A2">
        <w:rPr>
          <w:rFonts w:eastAsiaTheme="minorEastAsia" w:hint="eastAsia"/>
          <w:lang w:val="en-US" w:eastAsia="zh-TW"/>
        </w:rPr>
        <w:t>F</w:t>
      </w:r>
      <w:r w:rsidR="00A842A2">
        <w:rPr>
          <w:rFonts w:eastAsiaTheme="minorEastAsia"/>
          <w:lang w:val="en-US" w:eastAsia="zh-TW"/>
        </w:rPr>
        <w:t xml:space="preserve">or </w:t>
      </w:r>
      <w:r w:rsidR="00A842A2" w:rsidRPr="00A842A2">
        <w:rPr>
          <w:rFonts w:eastAsiaTheme="minorEastAsia"/>
          <w:lang w:val="en-US" w:eastAsia="zh-TW"/>
        </w:rPr>
        <w:t xml:space="preserve">configuration(s) for different use case (i.e., SRS-AS, CSI reporting and CSI-RS), we prefer to use individual bitmaps to indicate the </w:t>
      </w:r>
      <w:r w:rsidR="00A842A2" w:rsidRPr="00A842A2">
        <w:rPr>
          <w:rFonts w:eastAsiaTheme="minorEastAsia" w:hint="eastAsia"/>
          <w:lang w:val="en-US" w:eastAsia="zh-TW"/>
        </w:rPr>
        <w:t xml:space="preserve">UE </w:t>
      </w:r>
      <w:r w:rsidR="00A842A2" w:rsidRPr="00A842A2">
        <w:rPr>
          <w:rFonts w:eastAsiaTheme="minorEastAsia"/>
          <w:lang w:val="en-US" w:eastAsia="zh-TW"/>
        </w:rPr>
        <w:t xml:space="preserve">selection of configuration(s) for SRS, CSI reporting and CSI-RS, respectively. </w:t>
      </w:r>
    </w:p>
    <w:p w14:paraId="2794A5C1" w14:textId="05541BE2" w:rsidR="008C64EA" w:rsidRDefault="008C64EA" w:rsidP="00401E37">
      <w:pPr>
        <w:spacing w:before="240" w:line="276" w:lineRule="auto"/>
        <w:jc w:val="both"/>
        <w:rPr>
          <w:rFonts w:eastAsiaTheme="minorEastAsia"/>
          <w:b/>
          <w:bCs/>
          <w:lang w:eastAsia="zh-TW"/>
        </w:rPr>
      </w:pPr>
      <w:r>
        <w:rPr>
          <w:rFonts w:eastAsiaTheme="minorEastAsia"/>
          <w:b/>
          <w:bCs/>
          <w:lang w:eastAsia="zh-TW"/>
        </w:rPr>
        <w:t xml:space="preserve">Proposal </w:t>
      </w:r>
      <w:r w:rsidR="00457629">
        <w:rPr>
          <w:rFonts w:eastAsiaTheme="minorEastAsia"/>
          <w:b/>
          <w:bCs/>
          <w:lang w:eastAsia="zh-TW"/>
        </w:rPr>
        <w:t>10</w:t>
      </w:r>
      <w:r>
        <w:rPr>
          <w:rFonts w:eastAsiaTheme="minorEastAsia"/>
          <w:b/>
          <w:bCs/>
          <w:lang w:eastAsia="zh-TW"/>
        </w:rPr>
        <w:t xml:space="preserve">: </w:t>
      </w:r>
      <w:r w:rsidR="00393502">
        <w:rPr>
          <w:rFonts w:eastAsiaTheme="minorEastAsia"/>
          <w:b/>
          <w:bCs/>
          <w:lang w:eastAsia="zh-TW"/>
        </w:rPr>
        <w:t>On</w:t>
      </w:r>
      <w:r>
        <w:rPr>
          <w:rFonts w:eastAsiaTheme="minorEastAsia"/>
          <w:b/>
          <w:bCs/>
          <w:lang w:eastAsia="zh-TW"/>
        </w:rPr>
        <w:t xml:space="preserve"> </w:t>
      </w:r>
      <w:r w:rsidR="00580571">
        <w:rPr>
          <w:rFonts w:eastAsiaTheme="minorEastAsia"/>
          <w:b/>
          <w:bCs/>
          <w:lang w:eastAsia="zh-TW"/>
        </w:rPr>
        <w:t xml:space="preserve">UE capability signalling via MSG3 </w:t>
      </w:r>
      <w:r w:rsidR="00393502">
        <w:rPr>
          <w:rFonts w:eastAsiaTheme="minorEastAsia"/>
          <w:b/>
          <w:bCs/>
          <w:lang w:eastAsia="zh-TW"/>
        </w:rPr>
        <w:t>in</w:t>
      </w:r>
      <w:r>
        <w:rPr>
          <w:rFonts w:eastAsiaTheme="minorEastAsia"/>
          <w:b/>
          <w:bCs/>
          <w:lang w:eastAsia="zh-TW"/>
        </w:rPr>
        <w:t xml:space="preserve"> UE transition from IDLE</w:t>
      </w:r>
      <w:r w:rsidR="00086EA0">
        <w:rPr>
          <w:rFonts w:eastAsiaTheme="minorEastAsia"/>
          <w:b/>
          <w:bCs/>
          <w:lang w:eastAsia="zh-TW"/>
        </w:rPr>
        <w:t>/INACTIVE</w:t>
      </w:r>
      <w:r>
        <w:rPr>
          <w:rFonts w:eastAsiaTheme="minorEastAsia"/>
          <w:b/>
          <w:bCs/>
          <w:lang w:eastAsia="zh-TW"/>
        </w:rPr>
        <w:t xml:space="preserve"> to CONNECTED mode, support </w:t>
      </w:r>
      <w:r w:rsidR="00580571">
        <w:rPr>
          <w:rFonts w:eastAsiaTheme="minorEastAsia"/>
          <w:b/>
          <w:bCs/>
          <w:lang w:eastAsia="zh-TW"/>
        </w:rPr>
        <w:t>the followings</w:t>
      </w:r>
      <w:r w:rsidR="00457629">
        <w:rPr>
          <w:rFonts w:eastAsiaTheme="minorEastAsia"/>
          <w:b/>
          <w:bCs/>
          <w:lang w:eastAsia="zh-TW"/>
        </w:rPr>
        <w:t xml:space="preserve"> for SRS-AS and aperiodic CSI reporting</w:t>
      </w:r>
      <w:r w:rsidR="00580571">
        <w:rPr>
          <w:rFonts w:eastAsiaTheme="minorEastAsia"/>
          <w:b/>
          <w:bCs/>
          <w:lang w:eastAsia="zh-TW"/>
        </w:rPr>
        <w:t>:</w:t>
      </w:r>
    </w:p>
    <w:p w14:paraId="59D03CD9" w14:textId="390FA83F" w:rsidR="00580571" w:rsidRDefault="00580571" w:rsidP="00977BE0">
      <w:pPr>
        <w:pStyle w:val="af"/>
        <w:numPr>
          <w:ilvl w:val="0"/>
          <w:numId w:val="56"/>
        </w:numPr>
        <w:spacing w:after="60"/>
        <w:ind w:left="794" w:hanging="340"/>
        <w:rPr>
          <w:rFonts w:eastAsiaTheme="minorEastAsia"/>
          <w:b/>
          <w:bCs/>
          <w:lang w:eastAsia="zh-TW"/>
        </w:rPr>
      </w:pPr>
      <w:r>
        <w:rPr>
          <w:rFonts w:eastAsiaTheme="minorEastAsia"/>
          <w:b/>
          <w:bCs/>
          <w:lang w:eastAsia="zh-TW"/>
        </w:rPr>
        <w:t>For SRS-AS</w:t>
      </w:r>
      <w:r w:rsidRPr="00580571">
        <w:rPr>
          <w:rFonts w:eastAsiaTheme="minorEastAsia"/>
          <w:b/>
          <w:bCs/>
          <w:lang w:eastAsia="zh-TW"/>
        </w:rPr>
        <w:t>, UE reports a length-</w:t>
      </w:r>
      <m:oMath>
        <m:sSub>
          <m:sSubPr>
            <m:ctrlPr>
              <w:rPr>
                <w:rFonts w:ascii="Cambria Math" w:eastAsiaTheme="minorEastAsia" w:hAnsi="Cambria Math"/>
                <w:b/>
                <w:bCs/>
                <w:i/>
                <w:iCs/>
                <w:lang w:eastAsia="zh-TW"/>
              </w:rPr>
            </m:ctrlPr>
          </m:sSub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1</m:t>
            </m:r>
          </m:sub>
        </m:sSub>
      </m:oMath>
      <w:r w:rsidRPr="00580571">
        <w:rPr>
          <w:rFonts w:eastAsiaTheme="minorEastAsia"/>
          <w:b/>
          <w:bCs/>
          <w:lang w:eastAsia="zh-TW"/>
        </w:rPr>
        <w:t xml:space="preserve"> bitmap </w:t>
      </w:r>
      <w:r>
        <w:rPr>
          <w:rFonts w:eastAsiaTheme="minorEastAsia"/>
          <w:b/>
          <w:bCs/>
          <w:lang w:eastAsia="zh-TW"/>
        </w:rPr>
        <w:t xml:space="preserve">for the </w:t>
      </w:r>
      <m:oMath>
        <m:sSub>
          <m:sSubPr>
            <m:ctrlPr>
              <w:rPr>
                <w:rFonts w:ascii="Cambria Math" w:eastAsiaTheme="minorEastAsia" w:hAnsi="Cambria Math" w:cs="新細明體"/>
                <w:b/>
                <w:bCs/>
                <w:i/>
                <w:iCs/>
                <w:sz w:val="24"/>
                <w:szCs w:val="24"/>
              </w:rPr>
            </m:ctrlPr>
          </m:sSub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1</m:t>
            </m:r>
          </m:sub>
        </m:sSub>
      </m:oMath>
      <w:r w:rsidRPr="00580571">
        <w:rPr>
          <w:rFonts w:eastAsiaTheme="minorEastAsia"/>
          <w:b/>
          <w:bCs/>
          <w:lang w:eastAsia="zh-TW"/>
        </w:rPr>
        <w:t xml:space="preserve"> </w:t>
      </w:r>
      <w:r>
        <w:rPr>
          <w:rFonts w:eastAsiaTheme="minorEastAsia"/>
          <w:b/>
          <w:bCs/>
          <w:lang w:eastAsia="zh-TW"/>
        </w:rPr>
        <w:t xml:space="preserve">SRS resource configuration(s) </w:t>
      </w:r>
      <w:r w:rsidR="005B4E6E">
        <w:rPr>
          <w:rFonts w:eastAsiaTheme="minorEastAsia"/>
          <w:b/>
          <w:bCs/>
          <w:lang w:eastAsia="zh-TW"/>
        </w:rPr>
        <w:t xml:space="preserve">provided </w:t>
      </w:r>
      <w:r>
        <w:rPr>
          <w:rFonts w:eastAsiaTheme="minorEastAsia"/>
          <w:b/>
          <w:bCs/>
          <w:lang w:eastAsia="zh-TW"/>
        </w:rPr>
        <w:t>in the SIB</w:t>
      </w:r>
      <w:r w:rsidR="00086EA0">
        <w:rPr>
          <w:rFonts w:eastAsiaTheme="minorEastAsia"/>
          <w:b/>
          <w:bCs/>
          <w:lang w:eastAsia="zh-TW"/>
        </w:rPr>
        <w:t>1</w:t>
      </w:r>
      <w:r>
        <w:rPr>
          <w:rFonts w:eastAsiaTheme="minorEastAsia"/>
          <w:b/>
          <w:bCs/>
          <w:lang w:eastAsia="zh-TW"/>
        </w:rPr>
        <w:t>.</w:t>
      </w:r>
    </w:p>
    <w:p w14:paraId="73B1165F" w14:textId="6267A14A" w:rsidR="00457629" w:rsidRPr="00457629" w:rsidRDefault="00580571" w:rsidP="00457629">
      <w:pPr>
        <w:pStyle w:val="af"/>
        <w:numPr>
          <w:ilvl w:val="0"/>
          <w:numId w:val="56"/>
        </w:numPr>
        <w:spacing w:before="120" w:after="60"/>
        <w:ind w:left="794" w:hanging="340"/>
        <w:rPr>
          <w:rFonts w:eastAsiaTheme="minorEastAsia"/>
          <w:b/>
          <w:bCs/>
          <w:lang w:eastAsia="zh-TW"/>
        </w:rPr>
      </w:pPr>
      <w:r>
        <w:rPr>
          <w:rFonts w:eastAsiaTheme="minorEastAsia"/>
          <w:b/>
          <w:bCs/>
          <w:lang w:eastAsia="zh-TW"/>
        </w:rPr>
        <w:lastRenderedPageBreak/>
        <w:t>For aperiodic CSI reporting, UE reports a length-</w:t>
      </w:r>
      <m:oMath>
        <m:sSub>
          <m:sSubPr>
            <m:ctrlPr>
              <w:rPr>
                <w:rFonts w:ascii="Cambria Math" w:eastAsiaTheme="minorEastAsia" w:hAnsi="Cambria Math"/>
                <w:b/>
                <w:bCs/>
                <w:i/>
                <w:iCs/>
              </w:rPr>
            </m:ctrlPr>
          </m:sSub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2</m:t>
            </m:r>
          </m:sub>
        </m:sSub>
      </m:oMath>
      <w:r>
        <w:rPr>
          <w:rFonts w:eastAsiaTheme="minorEastAsia"/>
          <w:b/>
          <w:bCs/>
          <w:lang w:eastAsia="zh-TW"/>
        </w:rPr>
        <w:t xml:space="preserve"> bitmap for the </w:t>
      </w:r>
      <m:oMath>
        <m:sSub>
          <m:sSubPr>
            <m:ctrlPr>
              <w:rPr>
                <w:rFonts w:ascii="Cambria Math" w:eastAsiaTheme="minorEastAsia" w:hAnsi="Cambria Math" w:cs="新細明體"/>
                <w:b/>
                <w:bCs/>
                <w:i/>
                <w:iCs/>
                <w:sz w:val="24"/>
                <w:szCs w:val="24"/>
              </w:rPr>
            </m:ctrlPr>
          </m:sSub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2</m:t>
            </m:r>
          </m:sub>
        </m:sSub>
      </m:oMath>
      <w:r>
        <w:rPr>
          <w:rFonts w:eastAsiaTheme="minorEastAsia"/>
          <w:b/>
          <w:bCs/>
          <w:lang w:eastAsia="zh-TW"/>
        </w:rPr>
        <w:t xml:space="preserve"> CSI reporting configuration(s)</w:t>
      </w:r>
      <w:r w:rsidR="005B4E6E" w:rsidRPr="005B4E6E">
        <w:rPr>
          <w:rFonts w:eastAsiaTheme="minorEastAsia"/>
          <w:b/>
          <w:bCs/>
          <w:lang w:eastAsia="zh-TW"/>
        </w:rPr>
        <w:t xml:space="preserve"> </w:t>
      </w:r>
      <w:r w:rsidR="005B4E6E">
        <w:rPr>
          <w:rFonts w:eastAsiaTheme="minorEastAsia"/>
          <w:b/>
          <w:bCs/>
          <w:lang w:eastAsia="zh-TW"/>
        </w:rPr>
        <w:t>provided</w:t>
      </w:r>
      <w:r>
        <w:rPr>
          <w:rFonts w:eastAsiaTheme="minorEastAsia"/>
          <w:b/>
          <w:bCs/>
          <w:lang w:eastAsia="zh-TW"/>
        </w:rPr>
        <w:t xml:space="preserve"> in the SIB</w:t>
      </w:r>
      <w:r w:rsidR="00086EA0">
        <w:rPr>
          <w:rFonts w:eastAsiaTheme="minorEastAsia"/>
          <w:b/>
          <w:bCs/>
          <w:lang w:eastAsia="zh-TW"/>
        </w:rPr>
        <w:t>1</w:t>
      </w:r>
      <w:r>
        <w:rPr>
          <w:rFonts w:eastAsiaTheme="minorEastAsia"/>
          <w:b/>
          <w:bCs/>
          <w:lang w:eastAsia="zh-TW"/>
        </w:rPr>
        <w:t>.</w:t>
      </w:r>
    </w:p>
    <w:p w14:paraId="1CD4A1FB" w14:textId="47BF12BA" w:rsidR="00D2172A" w:rsidRDefault="00457629" w:rsidP="00580571">
      <w:pPr>
        <w:pStyle w:val="af"/>
        <w:numPr>
          <w:ilvl w:val="0"/>
          <w:numId w:val="56"/>
        </w:numPr>
        <w:spacing w:before="120" w:after="60"/>
        <w:ind w:left="794" w:hanging="340"/>
        <w:rPr>
          <w:rFonts w:eastAsiaTheme="minorEastAsia"/>
          <w:b/>
          <w:bCs/>
          <w:lang w:eastAsia="zh-TW"/>
        </w:rPr>
      </w:pPr>
      <w:r>
        <w:rPr>
          <w:rFonts w:eastAsiaTheme="minorEastAsia"/>
          <w:b/>
          <w:bCs/>
          <w:lang w:eastAsia="zh-TW"/>
        </w:rPr>
        <w:t>In</w:t>
      </w:r>
      <w:r w:rsidR="00580571">
        <w:rPr>
          <w:rFonts w:eastAsiaTheme="minorEastAsia"/>
          <w:b/>
          <w:bCs/>
          <w:lang w:eastAsia="zh-TW"/>
        </w:rPr>
        <w:t xml:space="preserve"> the above bitmaps, if </w:t>
      </w:r>
      <w:r>
        <w:rPr>
          <w:rFonts w:eastAsiaTheme="minorEastAsia"/>
          <w:b/>
          <w:bCs/>
          <w:lang w:eastAsia="zh-TW"/>
        </w:rPr>
        <w:t xml:space="preserve">UE supports the </w:t>
      </w:r>
      <w:proofErr w:type="spellStart"/>
      <w:r>
        <w:rPr>
          <w:rFonts w:eastAsiaTheme="minorEastAsia"/>
          <w:b/>
          <w:bCs/>
          <w:lang w:eastAsia="zh-TW"/>
        </w:rPr>
        <w:t>i-th</w:t>
      </w:r>
      <w:proofErr w:type="spellEnd"/>
      <w:r>
        <w:rPr>
          <w:rFonts w:eastAsiaTheme="minorEastAsia"/>
          <w:b/>
          <w:bCs/>
          <w:lang w:eastAsia="zh-TW"/>
        </w:rPr>
        <w:t xml:space="preserve"> resource/reporting configuration in the SIB1, then the</w:t>
      </w:r>
      <w:r w:rsidR="00580571">
        <w:rPr>
          <w:rFonts w:eastAsiaTheme="minorEastAsia"/>
          <w:b/>
          <w:bCs/>
          <w:lang w:eastAsia="zh-TW"/>
        </w:rPr>
        <w:t xml:space="preserve"> value of </w:t>
      </w:r>
      <w:proofErr w:type="spellStart"/>
      <w:r w:rsidR="00580571">
        <w:rPr>
          <w:rFonts w:eastAsiaTheme="minorEastAsia"/>
          <w:b/>
          <w:bCs/>
          <w:lang w:eastAsia="zh-TW"/>
        </w:rPr>
        <w:t>i-th</w:t>
      </w:r>
      <w:proofErr w:type="spellEnd"/>
      <w:r w:rsidR="00580571">
        <w:rPr>
          <w:rFonts w:eastAsiaTheme="minorEastAsia"/>
          <w:b/>
          <w:bCs/>
          <w:lang w:eastAsia="zh-TW"/>
        </w:rPr>
        <w:t xml:space="preserve"> MSB bit </w:t>
      </w:r>
      <w:r w:rsidR="00B97C7B">
        <w:rPr>
          <w:rFonts w:eastAsiaTheme="minorEastAsia"/>
          <w:b/>
          <w:bCs/>
          <w:lang w:eastAsia="zh-TW"/>
        </w:rPr>
        <w:t xml:space="preserve">in the bit map </w:t>
      </w:r>
      <w:r w:rsidR="00580571">
        <w:rPr>
          <w:rFonts w:eastAsiaTheme="minorEastAsia"/>
          <w:b/>
          <w:bCs/>
          <w:lang w:eastAsia="zh-TW"/>
        </w:rPr>
        <w:t xml:space="preserve">is equal to </w:t>
      </w:r>
      <w:r w:rsidR="00153098">
        <w:rPr>
          <w:rFonts w:eastAsiaTheme="minorEastAsia"/>
          <w:b/>
          <w:bCs/>
          <w:lang w:eastAsia="zh-TW"/>
        </w:rPr>
        <w:t>1</w:t>
      </w:r>
      <w:r>
        <w:rPr>
          <w:rFonts w:eastAsiaTheme="minorEastAsia"/>
          <w:b/>
          <w:bCs/>
          <w:lang w:eastAsia="zh-TW"/>
        </w:rPr>
        <w:t>. O</w:t>
      </w:r>
      <w:r w:rsidR="00580571">
        <w:rPr>
          <w:rFonts w:eastAsiaTheme="minorEastAsia"/>
          <w:b/>
          <w:bCs/>
          <w:lang w:eastAsia="zh-TW"/>
        </w:rPr>
        <w:t xml:space="preserve">therwise, </w:t>
      </w:r>
      <w:r>
        <w:rPr>
          <w:rFonts w:eastAsiaTheme="minorEastAsia"/>
          <w:b/>
          <w:bCs/>
          <w:lang w:eastAsia="zh-TW"/>
        </w:rPr>
        <w:t>it is equal to 0</w:t>
      </w:r>
      <w:r w:rsidR="00B97C7B">
        <w:rPr>
          <w:rFonts w:eastAsiaTheme="minorEastAsia"/>
          <w:b/>
          <w:bCs/>
          <w:lang w:eastAsia="zh-TW"/>
        </w:rPr>
        <w:t>.</w:t>
      </w:r>
    </w:p>
    <w:p w14:paraId="0E274B83" w14:textId="212AEDCB" w:rsidR="00457629" w:rsidRDefault="00457629" w:rsidP="00401E37">
      <w:pPr>
        <w:spacing w:before="240" w:line="276" w:lineRule="auto"/>
        <w:jc w:val="both"/>
        <w:rPr>
          <w:rFonts w:eastAsiaTheme="minorEastAsia"/>
          <w:b/>
          <w:bCs/>
          <w:lang w:eastAsia="zh-TW"/>
        </w:rPr>
      </w:pPr>
      <w:r>
        <w:rPr>
          <w:rFonts w:eastAsiaTheme="minorEastAsia"/>
          <w:b/>
          <w:bCs/>
          <w:lang w:eastAsia="zh-TW"/>
        </w:rPr>
        <w:t>Proposal 11: On UE capability signalling via MSG3 in UE transition from IDLE/INACTIVE to CONNECTED mode, support the followings for TRS:</w:t>
      </w:r>
    </w:p>
    <w:p w14:paraId="148899D7" w14:textId="622E4644" w:rsidR="00457629" w:rsidRDefault="00457629" w:rsidP="00401E37">
      <w:pPr>
        <w:pStyle w:val="af"/>
        <w:numPr>
          <w:ilvl w:val="0"/>
          <w:numId w:val="61"/>
        </w:numPr>
        <w:spacing w:after="60"/>
        <w:ind w:left="794" w:hanging="340"/>
        <w:rPr>
          <w:rFonts w:eastAsiaTheme="minorEastAsia"/>
          <w:b/>
          <w:bCs/>
          <w:lang w:eastAsia="zh-TW"/>
        </w:rPr>
      </w:pPr>
      <w:r>
        <w:rPr>
          <w:rFonts w:eastAsiaTheme="minorEastAsia"/>
          <w:b/>
          <w:bCs/>
          <w:lang w:eastAsia="zh-TW"/>
        </w:rPr>
        <w:t xml:space="preserve">UE reports a 1-bit indication </w:t>
      </w:r>
      <w:r w:rsidR="00F67B6B">
        <w:rPr>
          <w:rFonts w:eastAsiaTheme="minorEastAsia"/>
          <w:b/>
          <w:bCs/>
          <w:lang w:eastAsia="zh-TW"/>
        </w:rPr>
        <w:t xml:space="preserve">for </w:t>
      </w:r>
      <w:r>
        <w:rPr>
          <w:rFonts w:eastAsiaTheme="minorEastAsia"/>
          <w:b/>
          <w:bCs/>
          <w:lang w:eastAsia="zh-TW"/>
        </w:rPr>
        <w:t xml:space="preserve">the CSI resource configuration </w:t>
      </w:r>
      <w:r w:rsidR="00F67B6B">
        <w:rPr>
          <w:rFonts w:eastAsiaTheme="minorEastAsia"/>
          <w:b/>
          <w:bCs/>
          <w:lang w:eastAsia="zh-TW"/>
        </w:rPr>
        <w:t>of</w:t>
      </w:r>
      <w:r>
        <w:rPr>
          <w:rFonts w:eastAsiaTheme="minorEastAsia"/>
          <w:b/>
          <w:bCs/>
          <w:lang w:eastAsia="zh-TW"/>
        </w:rPr>
        <w:t xml:space="preserve"> aperiodic TRS provided in the SIB1.</w:t>
      </w:r>
    </w:p>
    <w:p w14:paraId="6FBCF44D" w14:textId="54556BBF" w:rsidR="00457629" w:rsidRPr="00C53298" w:rsidRDefault="00457629" w:rsidP="00401E37">
      <w:pPr>
        <w:pStyle w:val="af"/>
        <w:numPr>
          <w:ilvl w:val="0"/>
          <w:numId w:val="61"/>
        </w:numPr>
        <w:spacing w:after="60"/>
        <w:ind w:left="794" w:hanging="340"/>
        <w:rPr>
          <w:rFonts w:eastAsiaTheme="minorEastAsia"/>
          <w:b/>
          <w:bCs/>
          <w:lang w:eastAsia="zh-TW"/>
        </w:rPr>
      </w:pPr>
      <w:r>
        <w:rPr>
          <w:rFonts w:eastAsiaTheme="minorEastAsia"/>
          <w:b/>
          <w:bCs/>
          <w:lang w:eastAsia="zh-TW"/>
        </w:rPr>
        <w:t xml:space="preserve">In the above 1-bit indication, if </w:t>
      </w:r>
      <w:r w:rsidR="009C5591">
        <w:rPr>
          <w:rFonts w:eastAsiaTheme="minorEastAsia"/>
          <w:b/>
          <w:bCs/>
          <w:lang w:eastAsia="zh-TW"/>
        </w:rPr>
        <w:t xml:space="preserve">the </w:t>
      </w:r>
      <w:r>
        <w:rPr>
          <w:rFonts w:eastAsiaTheme="minorEastAsia"/>
          <w:b/>
          <w:bCs/>
          <w:lang w:eastAsia="zh-TW"/>
        </w:rPr>
        <w:t xml:space="preserve">UE supports the </w:t>
      </w:r>
      <w:r w:rsidR="009C5591">
        <w:rPr>
          <w:rFonts w:eastAsiaTheme="minorEastAsia"/>
          <w:b/>
          <w:bCs/>
          <w:lang w:eastAsia="zh-TW"/>
        </w:rPr>
        <w:t>CSI</w:t>
      </w:r>
      <w:r w:rsidR="009C5591">
        <w:rPr>
          <w:rFonts w:eastAsiaTheme="minorEastAsia" w:hint="eastAsia"/>
          <w:b/>
          <w:bCs/>
          <w:lang w:eastAsia="zh-TW"/>
        </w:rPr>
        <w:t xml:space="preserve"> </w:t>
      </w:r>
      <w:r w:rsidR="009C5591">
        <w:rPr>
          <w:rFonts w:eastAsiaTheme="minorEastAsia"/>
          <w:b/>
          <w:bCs/>
          <w:lang w:eastAsia="zh-TW"/>
        </w:rPr>
        <w:t xml:space="preserve">resource configuration </w:t>
      </w:r>
      <w:r w:rsidR="00F67B6B">
        <w:rPr>
          <w:rFonts w:eastAsiaTheme="minorEastAsia"/>
          <w:b/>
          <w:bCs/>
          <w:lang w:eastAsia="zh-TW"/>
        </w:rPr>
        <w:t>of</w:t>
      </w:r>
      <w:r w:rsidR="009C5591">
        <w:rPr>
          <w:rFonts w:eastAsiaTheme="minorEastAsia"/>
          <w:b/>
          <w:bCs/>
          <w:lang w:eastAsia="zh-TW"/>
        </w:rPr>
        <w:t xml:space="preserve"> aperiodic TRS </w:t>
      </w:r>
      <w:r>
        <w:rPr>
          <w:rFonts w:eastAsiaTheme="minorEastAsia"/>
          <w:b/>
          <w:bCs/>
          <w:lang w:eastAsia="zh-TW"/>
        </w:rPr>
        <w:t xml:space="preserve">and </w:t>
      </w:r>
      <w:r w:rsidR="009C5591">
        <w:rPr>
          <w:rFonts w:eastAsiaTheme="minorEastAsia"/>
          <w:b/>
          <w:bCs/>
          <w:lang w:eastAsia="zh-TW"/>
        </w:rPr>
        <w:t xml:space="preserve">the </w:t>
      </w:r>
      <w:r>
        <w:rPr>
          <w:rFonts w:eastAsiaTheme="minorEastAsia"/>
          <w:b/>
          <w:bCs/>
          <w:lang w:eastAsia="zh-TW"/>
        </w:rPr>
        <w:t>UE hasn’t received periodic TRS</w:t>
      </w:r>
      <w:r>
        <w:rPr>
          <w:rFonts w:eastAsiaTheme="minorEastAsia" w:hint="eastAsia"/>
          <w:b/>
          <w:bCs/>
          <w:lang w:eastAsia="zh-TW"/>
        </w:rPr>
        <w:t>,</w:t>
      </w:r>
      <w:r>
        <w:rPr>
          <w:rFonts w:eastAsiaTheme="minorEastAsia"/>
          <w:b/>
          <w:bCs/>
          <w:lang w:eastAsia="zh-TW"/>
        </w:rPr>
        <w:t xml:space="preserve"> it is equal to 1; otherwise, </w:t>
      </w:r>
      <w:r w:rsidR="00FB3707">
        <w:rPr>
          <w:rFonts w:eastAsiaTheme="minorEastAsia"/>
          <w:b/>
          <w:bCs/>
          <w:lang w:eastAsia="zh-TW"/>
        </w:rPr>
        <w:t>it is equal to 0.</w:t>
      </w:r>
    </w:p>
    <w:p w14:paraId="5CD7408C" w14:textId="4117237F" w:rsidR="003378D4" w:rsidRDefault="003378D4" w:rsidP="003378D4">
      <w:pPr>
        <w:spacing w:before="240" w:after="120" w:line="276" w:lineRule="auto"/>
        <w:rPr>
          <w:rFonts w:eastAsiaTheme="minorEastAsia"/>
          <w:b/>
          <w:bCs/>
          <w:u w:val="single"/>
          <w:lang w:val="en-US" w:eastAsia="zh-TW"/>
        </w:rPr>
      </w:pPr>
      <w:r w:rsidRPr="003378D4">
        <w:rPr>
          <w:rFonts w:eastAsiaTheme="minorEastAsia"/>
          <w:b/>
          <w:bCs/>
          <w:u w:val="single"/>
          <w:lang w:val="en-US" w:eastAsia="zh-TW"/>
        </w:rPr>
        <w:t>Step-</w:t>
      </w:r>
      <w:r>
        <w:rPr>
          <w:rFonts w:eastAsiaTheme="minorEastAsia"/>
          <w:b/>
          <w:bCs/>
          <w:u w:val="single"/>
          <w:lang w:val="en-US" w:eastAsia="zh-TW"/>
        </w:rPr>
        <w:t>3</w:t>
      </w:r>
      <w:r w:rsidRPr="003378D4">
        <w:rPr>
          <w:rFonts w:eastAsiaTheme="minorEastAsia"/>
          <w:b/>
          <w:bCs/>
          <w:u w:val="single"/>
          <w:lang w:val="en-US" w:eastAsia="zh-TW"/>
        </w:rPr>
        <w:t>: NW triggers early SRS-AS/CSI-RS/CSI via MSG4</w:t>
      </w:r>
    </w:p>
    <w:p w14:paraId="245D087B" w14:textId="2646BCD1" w:rsidR="00DE6C4E" w:rsidRDefault="00DE6C4E" w:rsidP="00DE6C4E">
      <w:pPr>
        <w:spacing w:before="240" w:after="120" w:line="276" w:lineRule="auto"/>
        <w:jc w:val="both"/>
        <w:rPr>
          <w:rFonts w:eastAsiaTheme="minorEastAsia"/>
          <w:lang w:eastAsia="zh-TW"/>
        </w:rPr>
      </w:pPr>
      <w:r>
        <w:rPr>
          <w:rFonts w:eastAsiaTheme="minorEastAsia"/>
          <w:lang w:eastAsia="zh-TW"/>
        </w:rPr>
        <w:t xml:space="preserve">On triggering indication via MSG4, the signalling medium of the triggering indication could be a </w:t>
      </w:r>
      <w:r w:rsidRPr="00DE6C4E">
        <w:rPr>
          <w:rFonts w:eastAsiaTheme="minorEastAsia"/>
          <w:lang w:eastAsia="zh-TW"/>
        </w:rPr>
        <w:t>MAC-CE carried in the PDSCH for MSG4 or the DCI scheduling the PDSCH for MSG4</w:t>
      </w:r>
      <w:r>
        <w:rPr>
          <w:rFonts w:eastAsiaTheme="minorEastAsia"/>
          <w:lang w:eastAsia="zh-TW"/>
        </w:rPr>
        <w:t>. Legacy indication for SRS/CSI triggering is conveyed via DCI indicating an SRS trigger state by ‘SRS request’ field or an aperiodic triggering state by ‘CSI request’ field; however, the DCI format for MSG4 is Format 1_0 that doesn’t have ‘SRS request’ or ‘CSI request’ field. Since DCI format 1_0 is a fallback DCI which can be also used for the cases other than MSG4, we don’t prefer any enhancement on fallback DCI. Hence, we think MAC-CE as the signalling medium of the triggering indication is a better solution.</w:t>
      </w:r>
    </w:p>
    <w:p w14:paraId="201B1DF1" w14:textId="77777777" w:rsidR="00DE6C4E" w:rsidRDefault="00DE6C4E" w:rsidP="00DE6C4E">
      <w:pPr>
        <w:spacing w:before="240" w:after="120" w:line="276" w:lineRule="auto"/>
        <w:jc w:val="both"/>
        <w:rPr>
          <w:rFonts w:eastAsiaTheme="minorEastAsia"/>
          <w:b/>
          <w:bCs/>
          <w:lang w:eastAsia="zh-TW"/>
        </w:rPr>
      </w:pPr>
      <w:r>
        <w:rPr>
          <w:rFonts w:eastAsiaTheme="minorEastAsia"/>
          <w:b/>
          <w:bCs/>
          <w:lang w:eastAsia="zh-TW"/>
        </w:rPr>
        <w:t>O</w:t>
      </w:r>
      <w:r>
        <w:rPr>
          <w:rFonts w:ascii="Times New Roman" w:eastAsiaTheme="minorEastAsia" w:hAnsi="Times New Roman"/>
          <w:b/>
          <w:bCs/>
          <w:szCs w:val="22"/>
          <w:lang w:eastAsia="zh-TW"/>
        </w:rPr>
        <w:t>b</w:t>
      </w:r>
      <w:r>
        <w:rPr>
          <w:rFonts w:eastAsiaTheme="minorEastAsia"/>
          <w:b/>
          <w:bCs/>
          <w:lang w:eastAsia="zh-TW"/>
        </w:rPr>
        <w:t>servation 4: DCI format 1_0 without ‘SRS request’ or ‘CSI request’ field that schedules MSG4 cannot be used for SRS/CSI triggering.</w:t>
      </w:r>
    </w:p>
    <w:p w14:paraId="4B58766D" w14:textId="44C801D2" w:rsidR="00DE6C4E" w:rsidRDefault="00DE6C4E" w:rsidP="00DE6C4E">
      <w:pPr>
        <w:spacing w:before="240" w:after="120" w:line="276" w:lineRule="auto"/>
        <w:jc w:val="both"/>
        <w:rPr>
          <w:rFonts w:eastAsiaTheme="minorEastAsia"/>
          <w:b/>
          <w:bCs/>
          <w:lang w:eastAsia="zh-TW"/>
        </w:rPr>
      </w:pPr>
      <w:r>
        <w:rPr>
          <w:rFonts w:eastAsiaTheme="minorEastAsia"/>
          <w:b/>
          <w:bCs/>
          <w:lang w:eastAsia="zh-TW"/>
        </w:rPr>
        <w:t xml:space="preserve">Proposal </w:t>
      </w:r>
      <w:r w:rsidR="003768F0">
        <w:rPr>
          <w:rFonts w:eastAsiaTheme="minorEastAsia"/>
          <w:b/>
          <w:bCs/>
          <w:lang w:eastAsia="zh-TW"/>
        </w:rPr>
        <w:t>12</w:t>
      </w:r>
      <w:r>
        <w:rPr>
          <w:rFonts w:eastAsiaTheme="minorEastAsia"/>
          <w:b/>
          <w:bCs/>
          <w:lang w:eastAsia="zh-TW"/>
        </w:rPr>
        <w:t xml:space="preserve">: </w:t>
      </w:r>
      <w:r w:rsidRPr="00DE6C4E">
        <w:rPr>
          <w:rFonts w:eastAsiaTheme="minorEastAsia"/>
          <w:b/>
          <w:bCs/>
          <w:lang w:eastAsia="zh-TW"/>
        </w:rPr>
        <w:t>For UE transition from IDLE/INACTIVE to CONNECTED mode, using MAC-CE in the PDSCH for MSG4 to trigger early aperiodic SRS-AS/CSI-RS/CSI</w:t>
      </w:r>
      <w:r>
        <w:rPr>
          <w:rFonts w:eastAsiaTheme="minorEastAsia" w:hint="eastAsia"/>
          <w:b/>
          <w:bCs/>
          <w:lang w:eastAsia="zh-TW"/>
        </w:rPr>
        <w:t>.</w:t>
      </w:r>
    </w:p>
    <w:p w14:paraId="678520BC" w14:textId="79C203A9" w:rsidR="00C53298" w:rsidRDefault="00C53298" w:rsidP="00C53298">
      <w:pPr>
        <w:spacing w:before="240" w:line="276" w:lineRule="auto"/>
        <w:jc w:val="both"/>
        <w:rPr>
          <w:rFonts w:eastAsiaTheme="minorEastAsia"/>
          <w:lang w:eastAsia="zh-TW"/>
        </w:rPr>
      </w:pPr>
      <w:r>
        <w:rPr>
          <w:rFonts w:eastAsiaTheme="minorEastAsia"/>
          <w:lang w:eastAsia="zh-TW"/>
        </w:rPr>
        <w:t>L</w:t>
      </w:r>
      <w:r w:rsidR="0098553C">
        <w:rPr>
          <w:rFonts w:eastAsiaTheme="minorEastAsia"/>
          <w:lang w:eastAsia="zh-TW"/>
        </w:rPr>
        <w:t>egacy</w:t>
      </w:r>
      <w:r>
        <w:rPr>
          <w:rFonts w:eastAsiaTheme="minorEastAsia"/>
          <w:lang w:eastAsia="zh-TW"/>
        </w:rPr>
        <w:t xml:space="preserve"> triggering framework </w:t>
      </w:r>
      <w:r w:rsidR="00AC3258">
        <w:rPr>
          <w:rFonts w:eastAsiaTheme="minorEastAsia" w:hint="eastAsia"/>
          <w:lang w:eastAsia="zh-TW"/>
        </w:rPr>
        <w:t>u</w:t>
      </w:r>
      <w:r w:rsidR="00AC3258">
        <w:rPr>
          <w:rFonts w:eastAsiaTheme="minorEastAsia"/>
          <w:lang w:eastAsia="zh-TW"/>
        </w:rPr>
        <w:t xml:space="preserve">ses </w:t>
      </w:r>
      <w:r w:rsidR="0098553C">
        <w:rPr>
          <w:rFonts w:eastAsiaTheme="minorEastAsia"/>
          <w:lang w:eastAsia="zh-TW"/>
        </w:rPr>
        <w:t>aperiodic SRS/CSI trigger state</w:t>
      </w:r>
      <w:r w:rsidR="00AC3258">
        <w:rPr>
          <w:rFonts w:eastAsiaTheme="minorEastAsia"/>
          <w:lang w:eastAsia="zh-TW"/>
        </w:rPr>
        <w:t xml:space="preserve"> indicated in the DCI field</w:t>
      </w:r>
      <w:r w:rsidR="0098553C">
        <w:rPr>
          <w:rFonts w:eastAsiaTheme="minorEastAsia"/>
          <w:lang w:eastAsia="zh-TW"/>
        </w:rPr>
        <w:t xml:space="preserve"> to </w:t>
      </w:r>
      <w:r w:rsidR="00AC3258">
        <w:rPr>
          <w:rFonts w:eastAsiaTheme="minorEastAsia"/>
          <w:lang w:eastAsia="zh-TW"/>
        </w:rPr>
        <w:t>inform</w:t>
      </w:r>
      <w:r>
        <w:rPr>
          <w:rFonts w:eastAsiaTheme="minorEastAsia"/>
          <w:lang w:eastAsia="zh-TW"/>
        </w:rPr>
        <w:t xml:space="preserve"> </w:t>
      </w:r>
      <w:r w:rsidR="00AC3258">
        <w:rPr>
          <w:rFonts w:eastAsiaTheme="minorEastAsia"/>
          <w:lang w:eastAsia="zh-TW"/>
        </w:rPr>
        <w:t xml:space="preserve">the </w:t>
      </w:r>
      <w:r>
        <w:rPr>
          <w:rFonts w:eastAsiaTheme="minorEastAsia"/>
          <w:lang w:eastAsia="zh-TW"/>
        </w:rPr>
        <w:t>triggered configuration(s).</w:t>
      </w:r>
      <w:r>
        <w:rPr>
          <w:rFonts w:eastAsiaTheme="minorEastAsia" w:hint="eastAsia"/>
          <w:lang w:eastAsia="zh-TW"/>
        </w:rPr>
        <w:t xml:space="preserve"> </w:t>
      </w:r>
      <w:r w:rsidR="00CC5CFF">
        <w:rPr>
          <w:rFonts w:eastAsiaTheme="minorEastAsia"/>
          <w:lang w:eastAsia="zh-TW"/>
        </w:rPr>
        <w:t>Taking aperiodic CSI reporting as an example, e</w:t>
      </w:r>
      <w:r w:rsidR="00AC3258">
        <w:rPr>
          <w:rFonts w:eastAsiaTheme="minorEastAsia"/>
          <w:lang w:eastAsia="zh-TW"/>
        </w:rPr>
        <w:t>ach RRC-configured</w:t>
      </w:r>
      <w:r>
        <w:rPr>
          <w:rFonts w:eastAsiaTheme="minorEastAsia"/>
          <w:lang w:eastAsia="zh-TW"/>
        </w:rPr>
        <w:t xml:space="preserve"> aperiodic CSI trigger state defines</w:t>
      </w:r>
      <w:r w:rsidR="00AC3258">
        <w:rPr>
          <w:rFonts w:eastAsiaTheme="minorEastAsia"/>
          <w:lang w:eastAsia="zh-TW"/>
        </w:rPr>
        <w:t xml:space="preserve"> the</w:t>
      </w:r>
      <w:r>
        <w:rPr>
          <w:rFonts w:eastAsiaTheme="minorEastAsia"/>
          <w:lang w:eastAsia="zh-TW"/>
        </w:rPr>
        <w:t xml:space="preserve"> association information for a CSI report configuration including corresponding CSI-RS resource set and QCL information, and it also can achieve simultaneous triggering by associating a CSI trigger state to multiple CSI reporting configurations. That reduces the DCI signalling overhead and enable flexible grouping. </w:t>
      </w:r>
      <w:r w:rsidR="00AC3258">
        <w:rPr>
          <w:rFonts w:eastAsiaTheme="minorEastAsia"/>
          <w:lang w:eastAsia="zh-TW"/>
        </w:rPr>
        <w:t xml:space="preserve">However, it is unnecessary to rely on trigger state(s) </w:t>
      </w:r>
      <w:r w:rsidR="00AC3258">
        <w:rPr>
          <w:rFonts w:eastAsiaTheme="minorEastAsia" w:hint="eastAsia"/>
          <w:lang w:eastAsia="zh-TW"/>
        </w:rPr>
        <w:t>f</w:t>
      </w:r>
      <w:r w:rsidR="00AC3258">
        <w:rPr>
          <w:rFonts w:eastAsiaTheme="minorEastAsia"/>
          <w:lang w:eastAsia="zh-TW"/>
        </w:rPr>
        <w:t xml:space="preserve">or </w:t>
      </w:r>
      <w:r w:rsidR="00E316F5">
        <w:rPr>
          <w:rFonts w:eastAsiaTheme="minorEastAsia"/>
          <w:lang w:eastAsia="zh-TW"/>
        </w:rPr>
        <w:t xml:space="preserve">MAC-CE </w:t>
      </w:r>
      <w:r w:rsidR="00AC3258">
        <w:rPr>
          <w:rFonts w:eastAsiaTheme="minorEastAsia"/>
          <w:lang w:eastAsia="zh-TW"/>
        </w:rPr>
        <w:t xml:space="preserve">triggering indication </w:t>
      </w:r>
      <w:r w:rsidR="00E316F5">
        <w:rPr>
          <w:rFonts w:eastAsiaTheme="minorEastAsia"/>
          <w:lang w:eastAsia="zh-TW"/>
        </w:rPr>
        <w:t>in</w:t>
      </w:r>
      <w:r w:rsidR="00AC3258">
        <w:rPr>
          <w:rFonts w:eastAsiaTheme="minorEastAsia"/>
          <w:lang w:eastAsia="zh-TW"/>
        </w:rPr>
        <w:t xml:space="preserve"> </w:t>
      </w:r>
      <w:r w:rsidR="00AC3258" w:rsidRPr="00AC3258">
        <w:rPr>
          <w:rFonts w:eastAsiaTheme="minorEastAsia"/>
          <w:lang w:eastAsia="zh-TW"/>
        </w:rPr>
        <w:t>UE transition from IDLE/INACTIVE to CONNECTED mode</w:t>
      </w:r>
      <w:r w:rsidR="00AC3258">
        <w:rPr>
          <w:rFonts w:eastAsiaTheme="minorEastAsia"/>
          <w:lang w:eastAsia="zh-TW"/>
        </w:rPr>
        <w:t>, because</w:t>
      </w:r>
      <w:r w:rsidR="001E63AA">
        <w:rPr>
          <w:rFonts w:eastAsiaTheme="minorEastAsia"/>
          <w:lang w:eastAsia="zh-TW"/>
        </w:rPr>
        <w:t xml:space="preserve"> M</w:t>
      </w:r>
      <w:r w:rsidR="001E63AA">
        <w:rPr>
          <w:rFonts w:eastAsiaTheme="minorEastAsia" w:hint="eastAsia"/>
          <w:lang w:eastAsia="zh-TW"/>
        </w:rPr>
        <w:t>AC</w:t>
      </w:r>
      <w:r w:rsidR="001E63AA">
        <w:rPr>
          <w:rFonts w:eastAsiaTheme="minorEastAsia"/>
          <w:lang w:eastAsia="zh-TW"/>
        </w:rPr>
        <w:t xml:space="preserve">-CE </w:t>
      </w:r>
      <w:r w:rsidR="00CC5CFF">
        <w:rPr>
          <w:rFonts w:eastAsiaTheme="minorEastAsia"/>
          <w:lang w:eastAsia="zh-TW"/>
        </w:rPr>
        <w:t xml:space="preserve">can </w:t>
      </w:r>
      <w:r w:rsidR="001E63AA">
        <w:rPr>
          <w:rFonts w:eastAsiaTheme="minorEastAsia"/>
          <w:lang w:eastAsia="zh-TW"/>
        </w:rPr>
        <w:t>accommodate more payload than DCI</w:t>
      </w:r>
      <w:r w:rsidR="00CC5CFF">
        <w:rPr>
          <w:rFonts w:eastAsiaTheme="minorEastAsia"/>
          <w:lang w:eastAsia="zh-TW"/>
        </w:rPr>
        <w:t xml:space="preserve">. Also, </w:t>
      </w:r>
      <w:r w:rsidR="001E63AA">
        <w:rPr>
          <w:rFonts w:eastAsiaTheme="minorEastAsia"/>
          <w:lang w:eastAsia="zh-TW"/>
        </w:rPr>
        <w:t>indication of QCL information</w:t>
      </w:r>
      <w:r w:rsidR="00CC5CFF">
        <w:rPr>
          <w:rFonts w:eastAsiaTheme="minorEastAsia"/>
          <w:lang w:eastAsia="zh-TW"/>
        </w:rPr>
        <w:t xml:space="preserve"> is not needed</w:t>
      </w:r>
      <w:r w:rsidR="001E63AA">
        <w:rPr>
          <w:rFonts w:eastAsiaTheme="minorEastAsia"/>
          <w:lang w:eastAsia="zh-TW"/>
        </w:rPr>
        <w:t xml:space="preserve"> </w:t>
      </w:r>
      <w:r w:rsidR="00CC5CFF">
        <w:rPr>
          <w:rFonts w:eastAsiaTheme="minorEastAsia"/>
          <w:lang w:eastAsia="zh-TW"/>
        </w:rPr>
        <w:t>since</w:t>
      </w:r>
      <w:r w:rsidR="001E63AA">
        <w:rPr>
          <w:rFonts w:eastAsiaTheme="minorEastAsia"/>
          <w:lang w:eastAsia="zh-TW"/>
        </w:rPr>
        <w:t xml:space="preserve"> </w:t>
      </w:r>
      <w:r w:rsidR="008C27E7">
        <w:rPr>
          <w:rFonts w:eastAsiaTheme="minorEastAsia"/>
          <w:lang w:eastAsia="zh-TW"/>
        </w:rPr>
        <w:t xml:space="preserve">it is </w:t>
      </w:r>
      <w:r w:rsidR="005A2169">
        <w:rPr>
          <w:rFonts w:eastAsiaTheme="minorEastAsia"/>
          <w:lang w:eastAsia="zh-TW"/>
        </w:rPr>
        <w:t>reasonable</w:t>
      </w:r>
      <w:r w:rsidR="008C27E7">
        <w:rPr>
          <w:rFonts w:eastAsiaTheme="minorEastAsia"/>
          <w:lang w:eastAsia="zh-TW"/>
        </w:rPr>
        <w:t xml:space="preserve"> to consider </w:t>
      </w:r>
      <w:r w:rsidR="001E63AA">
        <w:rPr>
          <w:rFonts w:eastAsiaTheme="minorEastAsia"/>
          <w:lang w:eastAsia="zh-TW"/>
        </w:rPr>
        <w:t>aperiodic SRS/CSI-RS</w:t>
      </w:r>
      <w:r w:rsidR="00CC5CFF">
        <w:rPr>
          <w:rFonts w:eastAsiaTheme="minorEastAsia"/>
          <w:lang w:eastAsia="zh-TW"/>
        </w:rPr>
        <w:t>/TRS</w:t>
      </w:r>
      <w:r w:rsidR="001E63AA" w:rsidRPr="001E63AA">
        <w:rPr>
          <w:rFonts w:eastAsiaTheme="minorEastAsia"/>
          <w:lang w:eastAsia="zh-TW"/>
        </w:rPr>
        <w:t xml:space="preserve"> </w:t>
      </w:r>
      <w:r w:rsidR="008C27E7">
        <w:rPr>
          <w:rFonts w:eastAsiaTheme="minorEastAsia"/>
          <w:lang w:eastAsia="zh-TW"/>
        </w:rPr>
        <w:t>is</w:t>
      </w:r>
      <w:r w:rsidR="001E63AA" w:rsidRPr="001E63AA">
        <w:rPr>
          <w:rFonts w:eastAsiaTheme="minorEastAsia"/>
          <w:lang w:eastAsia="zh-TW"/>
        </w:rPr>
        <w:t xml:space="preserve"> </w:t>
      </w:r>
      <w:proofErr w:type="spellStart"/>
      <w:r w:rsidR="001E63AA" w:rsidRPr="001E63AA">
        <w:rPr>
          <w:rFonts w:eastAsiaTheme="minorEastAsia"/>
          <w:lang w:eastAsia="zh-TW"/>
        </w:rPr>
        <w:t>QCLed</w:t>
      </w:r>
      <w:proofErr w:type="spellEnd"/>
      <w:r w:rsidR="001E63AA" w:rsidRPr="001E63AA">
        <w:rPr>
          <w:rFonts w:eastAsiaTheme="minorEastAsia"/>
          <w:lang w:eastAsia="zh-TW"/>
        </w:rPr>
        <w:t xml:space="preserve"> with the SSB </w:t>
      </w:r>
      <w:r w:rsidR="001E63AA" w:rsidRPr="001E63AA">
        <w:rPr>
          <w:rFonts w:eastAsiaTheme="minorEastAsia" w:hint="eastAsia"/>
          <w:lang w:eastAsia="zh-TW"/>
        </w:rPr>
        <w:t>the UE identified during the initial access procedure</w:t>
      </w:r>
      <w:r w:rsidR="00CC5CFF">
        <w:rPr>
          <w:rFonts w:eastAsiaTheme="minorEastAsia"/>
          <w:lang w:eastAsia="zh-TW"/>
        </w:rPr>
        <w:t>. Based on the above observations, we think direct indication of a CSI report configuration and/or a CSI resource set is sufficient as the triggering indication of MAC-CE in MSG4.</w:t>
      </w:r>
    </w:p>
    <w:p w14:paraId="5E53E141" w14:textId="2F773711" w:rsidR="0098553C" w:rsidRPr="004078D8" w:rsidRDefault="0098553C" w:rsidP="00401E37">
      <w:pPr>
        <w:spacing w:before="240"/>
        <w:jc w:val="both"/>
        <w:rPr>
          <w:rFonts w:eastAsiaTheme="minorEastAsia"/>
          <w:b/>
          <w:bCs/>
          <w:lang w:eastAsia="zh-TW"/>
        </w:rPr>
      </w:pPr>
      <w:r w:rsidRPr="004078D8">
        <w:rPr>
          <w:rFonts w:eastAsiaTheme="minorEastAsia"/>
          <w:b/>
          <w:bCs/>
          <w:lang w:eastAsia="zh-TW"/>
        </w:rPr>
        <w:t xml:space="preserve">Proposal </w:t>
      </w:r>
      <w:r w:rsidR="003768F0">
        <w:rPr>
          <w:rFonts w:eastAsiaTheme="minorEastAsia"/>
          <w:b/>
          <w:bCs/>
          <w:lang w:eastAsia="zh-TW"/>
        </w:rPr>
        <w:t>13</w:t>
      </w:r>
      <w:r w:rsidRPr="004078D8">
        <w:rPr>
          <w:rFonts w:eastAsiaTheme="minorEastAsia"/>
          <w:b/>
          <w:bCs/>
          <w:lang w:eastAsia="zh-TW"/>
        </w:rPr>
        <w:t xml:space="preserve">: </w:t>
      </w:r>
      <w:r w:rsidR="005461A9" w:rsidRPr="004078D8">
        <w:rPr>
          <w:rFonts w:eastAsiaTheme="minorEastAsia"/>
          <w:b/>
          <w:bCs/>
          <w:lang w:eastAsia="zh-TW"/>
        </w:rPr>
        <w:t>On the triggering mechanism of early SRS/CSI-RS/CSI</w:t>
      </w:r>
      <w:r w:rsidRPr="004078D8">
        <w:rPr>
          <w:rFonts w:eastAsiaTheme="minorEastAsia"/>
          <w:b/>
          <w:bCs/>
          <w:lang w:eastAsia="zh-TW"/>
        </w:rPr>
        <w:t xml:space="preserve"> when UE transition from IDLE to CONNECTED mode, </w:t>
      </w:r>
      <w:r w:rsidR="005461A9" w:rsidRPr="004078D8">
        <w:rPr>
          <w:rFonts w:eastAsiaTheme="minorEastAsia"/>
          <w:b/>
          <w:bCs/>
          <w:lang w:eastAsia="zh-TW"/>
        </w:rPr>
        <w:t xml:space="preserve">support the </w:t>
      </w:r>
      <w:r w:rsidR="00223575">
        <w:rPr>
          <w:rFonts w:eastAsiaTheme="minorEastAsia"/>
          <w:b/>
          <w:bCs/>
          <w:lang w:eastAsia="zh-TW"/>
        </w:rPr>
        <w:t xml:space="preserve">followings: </w:t>
      </w:r>
    </w:p>
    <w:p w14:paraId="7A5DADCF" w14:textId="66A1AD7A" w:rsidR="00223575" w:rsidRDefault="00841190" w:rsidP="00401E37">
      <w:pPr>
        <w:pStyle w:val="af"/>
        <w:numPr>
          <w:ilvl w:val="0"/>
          <w:numId w:val="56"/>
        </w:numPr>
        <w:spacing w:after="60"/>
        <w:ind w:left="794" w:hanging="340"/>
        <w:rPr>
          <w:rFonts w:eastAsiaTheme="minorEastAsia"/>
          <w:b/>
          <w:bCs/>
          <w:lang w:eastAsia="zh-TW"/>
        </w:rPr>
      </w:pPr>
      <w:r w:rsidRPr="00841190">
        <w:rPr>
          <w:rFonts w:eastAsiaTheme="minorEastAsia"/>
          <w:b/>
          <w:bCs/>
          <w:lang w:eastAsia="zh-TW"/>
        </w:rPr>
        <w:t xml:space="preserve">For triggering aperiodic SRS-AS, </w:t>
      </w:r>
      <w:r w:rsidR="00D67703">
        <w:rPr>
          <w:rFonts w:eastAsiaTheme="minorEastAsia" w:hint="eastAsia"/>
          <w:b/>
          <w:bCs/>
          <w:lang w:eastAsia="zh-TW"/>
        </w:rPr>
        <w:t>a</w:t>
      </w:r>
      <w:r w:rsidR="00D67703">
        <w:rPr>
          <w:rFonts w:eastAsiaTheme="minorEastAsia"/>
          <w:b/>
          <w:bCs/>
          <w:lang w:eastAsia="zh-TW"/>
        </w:rPr>
        <w:t xml:space="preserve"> </w:t>
      </w:r>
      <w:r w:rsidR="00D67703">
        <w:rPr>
          <w:rFonts w:eastAsiaTheme="minorEastAsia" w:hint="eastAsia"/>
          <w:b/>
          <w:bCs/>
          <w:lang w:eastAsia="zh-TW"/>
        </w:rPr>
        <w:t>MAC</w:t>
      </w:r>
      <w:r w:rsidR="00D67703">
        <w:rPr>
          <w:rFonts w:eastAsiaTheme="minorEastAsia"/>
          <w:b/>
          <w:bCs/>
          <w:lang w:eastAsia="zh-TW"/>
        </w:rPr>
        <w:t xml:space="preserve"> </w:t>
      </w:r>
      <w:r w:rsidR="00D67703">
        <w:rPr>
          <w:rFonts w:eastAsiaTheme="minorEastAsia" w:hint="eastAsia"/>
          <w:b/>
          <w:bCs/>
          <w:lang w:eastAsia="zh-TW"/>
        </w:rPr>
        <w:t xml:space="preserve">CE </w:t>
      </w:r>
      <w:r w:rsidR="00D67703">
        <w:rPr>
          <w:rFonts w:eastAsiaTheme="minorEastAsia"/>
          <w:b/>
          <w:bCs/>
          <w:lang w:eastAsia="zh-TW"/>
        </w:rPr>
        <w:t xml:space="preserve">in MSG4 </w:t>
      </w:r>
      <w:r w:rsidR="00223575">
        <w:rPr>
          <w:rFonts w:eastAsiaTheme="minorEastAsia"/>
          <w:b/>
          <w:bCs/>
          <w:lang w:eastAsia="zh-TW"/>
        </w:rPr>
        <w:t xml:space="preserve">explicitly indicates an SRS resource set from </w:t>
      </w:r>
      <w:r w:rsidR="003768F0">
        <w:rPr>
          <w:rFonts w:eastAsiaTheme="minorEastAsia"/>
          <w:b/>
          <w:bCs/>
          <w:lang w:eastAsia="zh-TW"/>
        </w:rPr>
        <w:t>an</w:t>
      </w:r>
      <w:r w:rsidR="00223575">
        <w:rPr>
          <w:rFonts w:eastAsiaTheme="minorEastAsia"/>
          <w:b/>
          <w:bCs/>
          <w:lang w:eastAsia="zh-TW"/>
        </w:rPr>
        <w:t xml:space="preserve"> SRS resource configuration. </w:t>
      </w:r>
    </w:p>
    <w:p w14:paraId="3BA9E977" w14:textId="4FCF98F2" w:rsidR="00223575" w:rsidRPr="00223575" w:rsidRDefault="00223575" w:rsidP="00223575">
      <w:pPr>
        <w:pStyle w:val="af"/>
        <w:numPr>
          <w:ilvl w:val="0"/>
          <w:numId w:val="56"/>
        </w:numPr>
        <w:spacing w:before="120" w:after="60"/>
        <w:ind w:left="794" w:hanging="340"/>
        <w:rPr>
          <w:rFonts w:eastAsiaTheme="minorEastAsia"/>
          <w:b/>
          <w:bCs/>
          <w:lang w:eastAsia="zh-TW"/>
        </w:rPr>
      </w:pPr>
      <w:r w:rsidRPr="00223575">
        <w:rPr>
          <w:rFonts w:eastAsiaTheme="minorEastAsia"/>
          <w:b/>
          <w:bCs/>
          <w:lang w:eastAsia="zh-TW"/>
        </w:rPr>
        <w:t xml:space="preserve">For triggering aperiodic </w:t>
      </w:r>
      <w:r w:rsidR="00B50EBC">
        <w:rPr>
          <w:rFonts w:eastAsiaTheme="minorEastAsia"/>
          <w:b/>
          <w:bCs/>
          <w:lang w:eastAsia="zh-TW"/>
        </w:rPr>
        <w:t>CSI reporting and associated aperiodic CSI-RS</w:t>
      </w:r>
      <w:r w:rsidRPr="00223575">
        <w:rPr>
          <w:rFonts w:eastAsiaTheme="minorEastAsia"/>
          <w:b/>
          <w:bCs/>
          <w:lang w:eastAsia="zh-TW"/>
        </w:rPr>
        <w:t>,</w:t>
      </w:r>
      <w:r w:rsidR="003768F0">
        <w:rPr>
          <w:rFonts w:eastAsiaTheme="minorEastAsia"/>
          <w:b/>
          <w:bCs/>
          <w:lang w:eastAsia="zh-TW"/>
        </w:rPr>
        <w:t xml:space="preserve"> </w:t>
      </w:r>
      <w:r w:rsidR="00D67703">
        <w:rPr>
          <w:rFonts w:eastAsiaTheme="minorEastAsia"/>
          <w:b/>
          <w:bCs/>
          <w:lang w:eastAsia="zh-TW"/>
        </w:rPr>
        <w:t xml:space="preserve">a MAC CE in MSG4 </w:t>
      </w:r>
      <w:r w:rsidRPr="00223575">
        <w:rPr>
          <w:rFonts w:eastAsiaTheme="minorEastAsia"/>
          <w:b/>
          <w:bCs/>
          <w:lang w:eastAsia="zh-TW"/>
        </w:rPr>
        <w:t>explicitly indicates a</w:t>
      </w:r>
      <w:r w:rsidR="00B50EBC">
        <w:rPr>
          <w:rFonts w:eastAsiaTheme="minorEastAsia"/>
          <w:b/>
          <w:bCs/>
          <w:lang w:eastAsia="zh-TW"/>
        </w:rPr>
        <w:t xml:space="preserve"> CSI report configuration and a CSI resource set associated with the CSI report</w:t>
      </w:r>
      <w:r w:rsidRPr="00223575">
        <w:rPr>
          <w:rFonts w:eastAsiaTheme="minorEastAsia"/>
          <w:b/>
          <w:bCs/>
          <w:lang w:eastAsia="zh-TW"/>
        </w:rPr>
        <w:t xml:space="preserve"> configuration. </w:t>
      </w:r>
    </w:p>
    <w:p w14:paraId="2C42CF67" w14:textId="7C47CE34" w:rsidR="00841190" w:rsidRPr="00841190" w:rsidRDefault="00841190" w:rsidP="00841190">
      <w:pPr>
        <w:pStyle w:val="af"/>
        <w:numPr>
          <w:ilvl w:val="0"/>
          <w:numId w:val="56"/>
        </w:numPr>
        <w:spacing w:before="120" w:after="60"/>
        <w:ind w:left="794" w:hanging="340"/>
        <w:rPr>
          <w:rFonts w:eastAsiaTheme="minorEastAsia"/>
          <w:b/>
          <w:bCs/>
          <w:lang w:eastAsia="zh-TW"/>
        </w:rPr>
      </w:pPr>
      <w:r w:rsidRPr="00841190">
        <w:rPr>
          <w:rFonts w:eastAsiaTheme="minorEastAsia"/>
          <w:b/>
          <w:bCs/>
          <w:lang w:eastAsia="zh-TW"/>
        </w:rPr>
        <w:t>For triggering</w:t>
      </w:r>
      <w:r w:rsidR="003768F0">
        <w:rPr>
          <w:rFonts w:eastAsiaTheme="minorEastAsia"/>
          <w:b/>
          <w:bCs/>
          <w:lang w:eastAsia="zh-TW"/>
        </w:rPr>
        <w:t xml:space="preserve"> aperiodic TRS</w:t>
      </w:r>
      <w:r w:rsidRPr="00841190">
        <w:rPr>
          <w:rFonts w:eastAsiaTheme="minorEastAsia"/>
          <w:b/>
          <w:bCs/>
          <w:lang w:eastAsia="zh-TW"/>
        </w:rPr>
        <w:t xml:space="preserve">, </w:t>
      </w:r>
      <w:r w:rsidR="00D67703">
        <w:rPr>
          <w:rFonts w:eastAsiaTheme="minorEastAsia"/>
          <w:b/>
          <w:bCs/>
          <w:lang w:eastAsia="zh-TW"/>
        </w:rPr>
        <w:t xml:space="preserve">a MAC CE in MSG4 </w:t>
      </w:r>
      <w:r w:rsidR="003768F0">
        <w:rPr>
          <w:rFonts w:eastAsiaTheme="minorEastAsia"/>
          <w:b/>
          <w:bCs/>
          <w:lang w:eastAsia="zh-TW"/>
        </w:rPr>
        <w:t xml:space="preserve">explicitly indicates a CSI resource set </w:t>
      </w:r>
      <w:r w:rsidR="003768F0">
        <w:rPr>
          <w:rFonts w:eastAsiaTheme="minorEastAsia" w:hint="eastAsia"/>
          <w:b/>
          <w:bCs/>
          <w:lang w:eastAsia="zh-TW"/>
        </w:rPr>
        <w:t>f</w:t>
      </w:r>
      <w:r w:rsidR="003768F0">
        <w:rPr>
          <w:rFonts w:eastAsiaTheme="minorEastAsia"/>
          <w:b/>
          <w:bCs/>
          <w:lang w:eastAsia="zh-TW"/>
        </w:rPr>
        <w:t xml:space="preserve">rom the CSI resource configuration of aperiodic TRS. </w:t>
      </w:r>
    </w:p>
    <w:p w14:paraId="4E24B2D3" w14:textId="77777777" w:rsidR="004078D8" w:rsidRDefault="004078D8" w:rsidP="00841190">
      <w:pPr>
        <w:spacing w:before="240" w:after="120"/>
        <w:rPr>
          <w:rFonts w:eastAsiaTheme="minorEastAsia"/>
          <w:lang w:eastAsia="zh-TW"/>
        </w:rPr>
      </w:pPr>
      <w:r>
        <w:rPr>
          <w:rFonts w:eastAsiaTheme="minorEastAsia"/>
          <w:lang w:eastAsia="zh-TW"/>
        </w:rPr>
        <w:t>Moreover, NW should also assign the corresponding PUSCH resource for aperiodic CSI reporting, and the following alternatives are further identified:</w:t>
      </w:r>
    </w:p>
    <w:p w14:paraId="2CE04470" w14:textId="1E3EC007" w:rsidR="004078D8" w:rsidRPr="004078D8" w:rsidRDefault="004078D8" w:rsidP="004078D8">
      <w:pPr>
        <w:pStyle w:val="af"/>
        <w:numPr>
          <w:ilvl w:val="0"/>
          <w:numId w:val="56"/>
        </w:numPr>
        <w:spacing w:before="120" w:after="60"/>
        <w:ind w:left="794" w:hanging="340"/>
        <w:rPr>
          <w:rFonts w:eastAsiaTheme="minorEastAsia"/>
          <w:lang w:eastAsia="zh-TW"/>
        </w:rPr>
      </w:pPr>
      <w:r w:rsidRPr="004078D8">
        <w:rPr>
          <w:rFonts w:eastAsiaTheme="minorEastAsia"/>
          <w:lang w:eastAsia="zh-TW"/>
        </w:rPr>
        <w:t xml:space="preserve">Alt-1: The </w:t>
      </w:r>
      <w:r>
        <w:rPr>
          <w:rFonts w:eastAsiaTheme="minorEastAsia"/>
          <w:lang w:eastAsia="zh-TW"/>
        </w:rPr>
        <w:t xml:space="preserve">TDRA/FDRA of </w:t>
      </w:r>
      <w:r w:rsidRPr="004078D8">
        <w:rPr>
          <w:rFonts w:eastAsiaTheme="minorEastAsia"/>
          <w:lang w:eastAsia="zh-TW"/>
        </w:rPr>
        <w:t xml:space="preserve">PUSCH </w:t>
      </w:r>
      <w:r>
        <w:rPr>
          <w:rFonts w:eastAsiaTheme="minorEastAsia"/>
          <w:lang w:eastAsia="zh-TW"/>
        </w:rPr>
        <w:t>for carrying CSI report</w:t>
      </w:r>
      <w:r w:rsidRPr="004078D8">
        <w:rPr>
          <w:rFonts w:eastAsiaTheme="minorEastAsia"/>
          <w:lang w:eastAsia="zh-TW"/>
        </w:rPr>
        <w:t xml:space="preserve"> is pre-configured in the CSI report </w:t>
      </w:r>
      <w:r w:rsidR="00F4737D">
        <w:rPr>
          <w:rFonts w:eastAsiaTheme="minorEastAsia"/>
          <w:lang w:eastAsia="zh-TW"/>
        </w:rPr>
        <w:t>configuration.</w:t>
      </w:r>
    </w:p>
    <w:p w14:paraId="32AE4C90" w14:textId="23329B35" w:rsidR="004078D8" w:rsidRPr="004078D8" w:rsidRDefault="004078D8" w:rsidP="004078D8">
      <w:pPr>
        <w:pStyle w:val="af"/>
        <w:numPr>
          <w:ilvl w:val="0"/>
          <w:numId w:val="56"/>
        </w:numPr>
        <w:spacing w:before="120" w:after="60"/>
        <w:ind w:left="794" w:hanging="340"/>
        <w:rPr>
          <w:rFonts w:eastAsiaTheme="minorEastAsia"/>
          <w:lang w:eastAsia="zh-TW"/>
        </w:rPr>
      </w:pPr>
      <w:r w:rsidRPr="004078D8">
        <w:rPr>
          <w:rFonts w:eastAsiaTheme="minorEastAsia"/>
          <w:lang w:eastAsia="zh-TW"/>
        </w:rPr>
        <w:t xml:space="preserve">Alt-2: The PUSCH for carrying CSI report is scheduled by </w:t>
      </w:r>
      <w:r>
        <w:rPr>
          <w:rFonts w:eastAsiaTheme="minorEastAsia"/>
          <w:lang w:eastAsia="zh-TW"/>
        </w:rPr>
        <w:t xml:space="preserve">the MAC-CE triggering indication in </w:t>
      </w:r>
      <w:proofErr w:type="gramStart"/>
      <w:r>
        <w:rPr>
          <w:rFonts w:eastAsiaTheme="minorEastAsia"/>
          <w:lang w:eastAsia="zh-TW"/>
        </w:rPr>
        <w:t>MSG</w:t>
      </w:r>
      <w:r w:rsidRPr="004078D8">
        <w:rPr>
          <w:rFonts w:eastAsiaTheme="minorEastAsia"/>
          <w:lang w:eastAsia="zh-TW"/>
        </w:rPr>
        <w:t>4</w:t>
      </w:r>
      <w:proofErr w:type="gramEnd"/>
    </w:p>
    <w:p w14:paraId="63BBFBEA" w14:textId="711D0899" w:rsidR="004078D8" w:rsidRPr="004078D8" w:rsidRDefault="004078D8" w:rsidP="004078D8">
      <w:pPr>
        <w:pStyle w:val="af"/>
        <w:numPr>
          <w:ilvl w:val="0"/>
          <w:numId w:val="56"/>
        </w:numPr>
        <w:spacing w:before="120" w:after="60"/>
        <w:ind w:left="794" w:hanging="340"/>
        <w:rPr>
          <w:rFonts w:eastAsiaTheme="minorEastAsia"/>
          <w:lang w:eastAsia="zh-TW"/>
        </w:rPr>
      </w:pPr>
      <w:r w:rsidRPr="004078D8">
        <w:rPr>
          <w:rFonts w:eastAsiaTheme="minorEastAsia"/>
          <w:lang w:eastAsia="zh-TW"/>
        </w:rPr>
        <w:t>Alt-3: The PUSCH for carrying CSI report is the PUSCH carrying ‘RRC Setup Complete’ message</w:t>
      </w:r>
      <w:r w:rsidR="00866891">
        <w:rPr>
          <w:rFonts w:eastAsiaTheme="minorEastAsia"/>
          <w:lang w:eastAsia="zh-TW"/>
        </w:rPr>
        <w:t>.</w:t>
      </w:r>
    </w:p>
    <w:p w14:paraId="75CDB944" w14:textId="6B01FBD8" w:rsidR="004078D8" w:rsidRPr="004078D8" w:rsidRDefault="004078D8" w:rsidP="004078D8">
      <w:pPr>
        <w:pStyle w:val="af"/>
        <w:numPr>
          <w:ilvl w:val="0"/>
          <w:numId w:val="56"/>
        </w:numPr>
        <w:spacing w:before="120" w:after="60"/>
        <w:ind w:left="794" w:hanging="340"/>
        <w:rPr>
          <w:rFonts w:eastAsiaTheme="minorEastAsia"/>
          <w:lang w:eastAsia="zh-TW"/>
        </w:rPr>
      </w:pPr>
      <w:r w:rsidRPr="004078D8">
        <w:rPr>
          <w:rFonts w:eastAsiaTheme="minorEastAsia"/>
          <w:lang w:eastAsia="zh-TW"/>
        </w:rPr>
        <w:t xml:space="preserve">Alt-4: The PUSCH for carrying CSI report is the </w:t>
      </w:r>
      <w:r w:rsidR="00F4737D">
        <w:rPr>
          <w:rFonts w:eastAsiaTheme="minorEastAsia"/>
          <w:lang w:eastAsia="zh-TW"/>
        </w:rPr>
        <w:t>most recent</w:t>
      </w:r>
      <w:r w:rsidRPr="004078D8">
        <w:rPr>
          <w:rFonts w:eastAsiaTheme="minorEastAsia"/>
          <w:lang w:eastAsia="zh-TW"/>
        </w:rPr>
        <w:t xml:space="preserve"> PUSCH Z</w:t>
      </w:r>
      <w:r>
        <w:rPr>
          <w:rFonts w:eastAsiaTheme="minorEastAsia"/>
          <w:lang w:eastAsia="zh-TW"/>
        </w:rPr>
        <w:t xml:space="preserve"> </w:t>
      </w:r>
      <w:r w:rsidRPr="004078D8">
        <w:rPr>
          <w:rFonts w:eastAsiaTheme="minorEastAsia"/>
          <w:lang w:eastAsia="zh-TW"/>
        </w:rPr>
        <w:t>symbols after HARQ-ACK transmission for MSG4</w:t>
      </w:r>
      <w:r w:rsidR="00866891">
        <w:rPr>
          <w:rFonts w:eastAsiaTheme="minorEastAsia"/>
          <w:lang w:eastAsia="zh-TW"/>
        </w:rPr>
        <w:t>.</w:t>
      </w:r>
    </w:p>
    <w:p w14:paraId="0E52792C" w14:textId="4AE8951E" w:rsidR="00DE6C4E" w:rsidRPr="00F4737D" w:rsidRDefault="00F4737D" w:rsidP="00F4737D">
      <w:pPr>
        <w:spacing w:before="240" w:line="276" w:lineRule="auto"/>
        <w:jc w:val="both"/>
        <w:rPr>
          <w:rFonts w:eastAsiaTheme="minorEastAsia"/>
          <w:lang w:eastAsia="zh-TW"/>
        </w:rPr>
      </w:pPr>
      <w:r>
        <w:rPr>
          <w:rFonts w:eastAsiaTheme="minorEastAsia"/>
          <w:lang w:eastAsia="zh-TW"/>
        </w:rPr>
        <w:lastRenderedPageBreak/>
        <w:t xml:space="preserve">Among the above alternatives, we think Alt-2 and Alt-4 has highest NW flexibility, especially for Alt-4. Like Rel-19 early CSI in LTM, the Alt-4 decouples the triggering of CSI computation and aperiodic CSI-RS measurement and PUSCH resource assignment for reporting. Besides, the PUSCH can be any PUSCH type even without NW scheduling DCI. The most important consideration is that legacy Z/Z’ requirement should be also followed in this case. </w:t>
      </w:r>
    </w:p>
    <w:p w14:paraId="7629EE65" w14:textId="7E3A2876" w:rsidR="00B73A6C" w:rsidRPr="00F9620B" w:rsidRDefault="003C1876" w:rsidP="00F9620B">
      <w:pPr>
        <w:spacing w:before="240" w:after="120"/>
        <w:jc w:val="both"/>
        <w:rPr>
          <w:rFonts w:eastAsiaTheme="minorEastAsia"/>
          <w:b/>
          <w:bCs/>
          <w:lang w:eastAsia="zh-TW"/>
        </w:rPr>
      </w:pPr>
      <w:r>
        <w:rPr>
          <w:rFonts w:eastAsiaTheme="minorEastAsia"/>
          <w:b/>
          <w:bCs/>
          <w:lang w:eastAsia="zh-TW"/>
        </w:rPr>
        <w:t>Proposal 1</w:t>
      </w:r>
      <w:r w:rsidR="002012EF">
        <w:rPr>
          <w:rFonts w:eastAsiaTheme="minorEastAsia"/>
          <w:b/>
          <w:bCs/>
          <w:lang w:eastAsia="zh-TW"/>
        </w:rPr>
        <w:t>4</w:t>
      </w:r>
      <w:r>
        <w:rPr>
          <w:rFonts w:eastAsiaTheme="minorEastAsia"/>
          <w:b/>
          <w:bCs/>
          <w:lang w:eastAsia="zh-TW"/>
        </w:rPr>
        <w:t xml:space="preserve">: </w:t>
      </w:r>
      <w:r w:rsidR="00113C55">
        <w:rPr>
          <w:rFonts w:eastAsiaTheme="minorEastAsia"/>
          <w:b/>
          <w:bCs/>
          <w:lang w:eastAsia="zh-TW"/>
        </w:rPr>
        <w:t>For</w:t>
      </w:r>
      <w:r>
        <w:rPr>
          <w:rFonts w:eastAsiaTheme="minorEastAsia"/>
          <w:b/>
          <w:bCs/>
          <w:lang w:eastAsia="zh-TW"/>
        </w:rPr>
        <w:t xml:space="preserve"> </w:t>
      </w:r>
      <w:r w:rsidR="002012EF">
        <w:rPr>
          <w:rFonts w:eastAsiaTheme="minorEastAsia"/>
          <w:b/>
          <w:bCs/>
          <w:lang w:eastAsia="zh-TW"/>
        </w:rPr>
        <w:t>aperiodic CSI reporting triggered by MSG4</w:t>
      </w:r>
      <w:r w:rsidR="00113C55">
        <w:rPr>
          <w:rFonts w:eastAsiaTheme="minorEastAsia" w:hint="eastAsia"/>
          <w:b/>
          <w:bCs/>
          <w:lang w:eastAsia="zh-TW"/>
        </w:rPr>
        <w:t xml:space="preserve"> w</w:t>
      </w:r>
      <w:r w:rsidR="00113C55">
        <w:rPr>
          <w:rFonts w:eastAsiaTheme="minorEastAsia"/>
          <w:b/>
          <w:bCs/>
          <w:lang w:eastAsia="zh-TW"/>
        </w:rPr>
        <w:t>hen</w:t>
      </w:r>
      <w:r w:rsidR="002012EF">
        <w:rPr>
          <w:rFonts w:eastAsiaTheme="minorEastAsia"/>
          <w:b/>
          <w:bCs/>
          <w:lang w:eastAsia="zh-TW"/>
        </w:rPr>
        <w:t xml:space="preserve"> UE transition from IDLE to CONNECTED mode, the PUSCH for carrying the CSI report is t</w:t>
      </w:r>
      <w:r w:rsidR="002012EF" w:rsidRPr="002012EF">
        <w:rPr>
          <w:rFonts w:eastAsiaTheme="minorEastAsia"/>
          <w:b/>
          <w:bCs/>
          <w:lang w:eastAsia="zh-TW"/>
        </w:rPr>
        <w:t>he most recent PUSCH</w:t>
      </w:r>
      <w:r w:rsidR="000C6731">
        <w:rPr>
          <w:rFonts w:eastAsiaTheme="minorEastAsia"/>
          <w:b/>
          <w:bCs/>
          <w:lang w:eastAsia="zh-TW"/>
        </w:rPr>
        <w:t xml:space="preserve"> </w:t>
      </w:r>
      <w:r w:rsidR="002012EF" w:rsidRPr="002012EF">
        <w:rPr>
          <w:rFonts w:eastAsiaTheme="minorEastAsia"/>
          <w:b/>
          <w:bCs/>
          <w:lang w:eastAsia="zh-TW"/>
        </w:rPr>
        <w:t>Z symbols after HARQ-ACK transmission for MSG4.</w:t>
      </w:r>
    </w:p>
    <w:p w14:paraId="5887D22F" w14:textId="77777777" w:rsidR="003378D4" w:rsidRPr="003378D4" w:rsidRDefault="003378D4" w:rsidP="003378D4">
      <w:pPr>
        <w:spacing w:before="120" w:after="60"/>
        <w:rPr>
          <w:rFonts w:eastAsiaTheme="minorEastAsia"/>
          <w:b/>
          <w:bCs/>
          <w:lang w:val="en-US" w:eastAsia="zh-TW"/>
        </w:rPr>
      </w:pPr>
    </w:p>
    <w:p w14:paraId="3F005CB4" w14:textId="47B930DA" w:rsidR="00D361E2" w:rsidRDefault="0087727D" w:rsidP="00237381">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t>SCell</w:t>
      </w:r>
      <w:r w:rsidR="001E4C9A">
        <w:rPr>
          <w:rFonts w:ascii="Times New Roman" w:eastAsiaTheme="minorEastAsia" w:hAnsi="Times New Roman"/>
          <w:sz w:val="22"/>
          <w:szCs w:val="28"/>
          <w:lang w:eastAsia="zh-TW"/>
        </w:rPr>
        <w:t xml:space="preserve"> </w:t>
      </w:r>
      <w:r w:rsidR="000C03CB">
        <w:rPr>
          <w:rFonts w:ascii="Times New Roman" w:eastAsiaTheme="minorEastAsia" w:hAnsi="Times New Roman"/>
          <w:sz w:val="22"/>
          <w:szCs w:val="28"/>
          <w:lang w:eastAsia="zh-TW"/>
        </w:rPr>
        <w:t xml:space="preserve">transition </w:t>
      </w:r>
      <w:r w:rsidR="00011D93">
        <w:rPr>
          <w:rFonts w:ascii="Times New Roman" w:eastAsiaTheme="minorEastAsia" w:hAnsi="Times New Roman"/>
          <w:sz w:val="22"/>
          <w:szCs w:val="28"/>
          <w:lang w:eastAsia="zh-TW"/>
        </w:rPr>
        <w:t xml:space="preserve">from </w:t>
      </w:r>
      <w:r w:rsidR="000C03CB">
        <w:rPr>
          <w:rFonts w:ascii="Times New Roman" w:eastAsiaTheme="minorEastAsia" w:hAnsi="Times New Roman"/>
          <w:sz w:val="22"/>
          <w:szCs w:val="28"/>
          <w:lang w:eastAsia="zh-TW"/>
        </w:rPr>
        <w:t>deactivation</w:t>
      </w:r>
      <w:r w:rsidR="00011D93">
        <w:rPr>
          <w:rFonts w:ascii="Times New Roman" w:eastAsiaTheme="minorEastAsia" w:hAnsi="Times New Roman"/>
          <w:sz w:val="22"/>
          <w:szCs w:val="28"/>
          <w:lang w:eastAsia="zh-TW"/>
        </w:rPr>
        <w:t xml:space="preserve"> to </w:t>
      </w:r>
      <w:r w:rsidR="000C03CB">
        <w:rPr>
          <w:rFonts w:ascii="Times New Roman" w:eastAsiaTheme="minorEastAsia" w:hAnsi="Times New Roman" w:hint="eastAsia"/>
          <w:sz w:val="22"/>
          <w:szCs w:val="28"/>
          <w:lang w:eastAsia="zh-TW"/>
        </w:rPr>
        <w:t>a</w:t>
      </w:r>
      <w:r w:rsidR="000C03CB">
        <w:rPr>
          <w:rFonts w:ascii="Times New Roman" w:eastAsiaTheme="minorEastAsia" w:hAnsi="Times New Roman"/>
          <w:sz w:val="22"/>
          <w:szCs w:val="28"/>
          <w:lang w:eastAsia="zh-TW"/>
        </w:rPr>
        <w:t>ctivation</w:t>
      </w:r>
    </w:p>
    <w:p w14:paraId="17E6AC85" w14:textId="5B8CDF63" w:rsidR="00237381" w:rsidRPr="00113C55" w:rsidRDefault="00237381" w:rsidP="00113C55">
      <w:pPr>
        <w:spacing w:before="240" w:after="120" w:line="276" w:lineRule="auto"/>
        <w:jc w:val="both"/>
        <w:rPr>
          <w:rFonts w:eastAsiaTheme="minorEastAsia"/>
          <w:lang w:eastAsia="zh-TW"/>
        </w:rPr>
      </w:pPr>
      <w:r w:rsidRPr="00113C55">
        <w:rPr>
          <w:rFonts w:eastAsiaTheme="minorEastAsia" w:hint="eastAsia"/>
          <w:lang w:eastAsia="zh-TW"/>
        </w:rPr>
        <w:t>F</w:t>
      </w:r>
      <w:r w:rsidRPr="00113C55">
        <w:rPr>
          <w:rFonts w:eastAsiaTheme="minorEastAsia"/>
          <w:lang w:eastAsia="zh-TW"/>
        </w:rPr>
        <w:t>or SCell transition from deactivation to activation</w:t>
      </w:r>
      <w:r w:rsidRPr="00113C55">
        <w:rPr>
          <w:rFonts w:eastAsiaTheme="minorEastAsia" w:hint="eastAsia"/>
          <w:lang w:eastAsia="zh-TW"/>
        </w:rPr>
        <w:t>,</w:t>
      </w:r>
      <w:r w:rsidRPr="00113C55">
        <w:rPr>
          <w:rFonts w:eastAsiaTheme="minorEastAsia"/>
          <w:lang w:eastAsia="zh-TW"/>
        </w:rPr>
        <w:t xml:space="preserve"> the following use cases for early CSI acquisition were agreed: </w:t>
      </w:r>
    </w:p>
    <w:tbl>
      <w:tblPr>
        <w:tblStyle w:val="ae"/>
        <w:tblW w:w="0" w:type="auto"/>
        <w:tblLook w:val="04A0" w:firstRow="1" w:lastRow="0" w:firstColumn="1" w:lastColumn="0" w:noHBand="0" w:noVBand="1"/>
      </w:tblPr>
      <w:tblGrid>
        <w:gridCol w:w="9631"/>
      </w:tblGrid>
      <w:tr w:rsidR="00237381" w14:paraId="23A8F83F" w14:textId="77777777" w:rsidTr="00237381">
        <w:tc>
          <w:tcPr>
            <w:tcW w:w="9631" w:type="dxa"/>
          </w:tcPr>
          <w:p w14:paraId="43D84C72" w14:textId="77777777" w:rsidR="00237381" w:rsidRDefault="00237381" w:rsidP="00237381">
            <w:pPr>
              <w:snapToGrid w:val="0"/>
              <w:rPr>
                <w:rFonts w:ascii="Times New Roman" w:eastAsia="SimSun" w:hAnsi="Times New Roman"/>
                <w:b/>
                <w:color w:val="000000"/>
                <w:sz w:val="18"/>
                <w:szCs w:val="18"/>
                <w:lang w:val="en-US" w:eastAsia="zh-TW"/>
              </w:rPr>
            </w:pPr>
            <w:r>
              <w:rPr>
                <w:rFonts w:ascii="Times New Roman" w:eastAsia="SimSun" w:hAnsi="Times New Roman"/>
                <w:b/>
                <w:color w:val="000000"/>
                <w:sz w:val="18"/>
                <w:szCs w:val="18"/>
                <w:highlight w:val="green"/>
              </w:rPr>
              <w:t>Agreement:</w:t>
            </w:r>
            <w:r>
              <w:rPr>
                <w:rFonts w:ascii="Times New Roman" w:eastAsia="SimSun" w:hAnsi="Times New Roman"/>
                <w:b/>
                <w:color w:val="000000"/>
                <w:sz w:val="18"/>
                <w:szCs w:val="18"/>
              </w:rPr>
              <w:t xml:space="preserve"> </w:t>
            </w:r>
          </w:p>
          <w:p w14:paraId="5BF9924C" w14:textId="77777777" w:rsidR="00237381" w:rsidRDefault="00237381" w:rsidP="00237381">
            <w:pPr>
              <w:snapToGrid w:val="0"/>
              <w:spacing w:after="0"/>
              <w:rPr>
                <w:rFonts w:ascii="Times New Roman" w:eastAsia="SimSun" w:hAnsi="Times New Roman"/>
                <w:bCs/>
                <w:sz w:val="18"/>
                <w:szCs w:val="18"/>
              </w:rPr>
            </w:pPr>
            <w:r>
              <w:rPr>
                <w:rFonts w:ascii="Times New Roman" w:eastAsia="SimSun" w:hAnsi="Times New Roman"/>
                <w:bCs/>
                <w:sz w:val="18"/>
                <w:szCs w:val="18"/>
              </w:rPr>
              <w:t>For early triggering of SRS-AS when SCell transition from deactivation to activation, support at least aperiodic SRS-AS</w:t>
            </w:r>
            <w:r>
              <w:rPr>
                <w:rFonts w:ascii="Times New Roman" w:hAnsi="Times New Roman"/>
                <w:bCs/>
                <w:sz w:val="18"/>
                <w:szCs w:val="18"/>
              </w:rPr>
              <w:t xml:space="preserve"> transmission on a SCell, </w:t>
            </w:r>
            <w:r>
              <w:rPr>
                <w:rFonts w:ascii="Times New Roman" w:eastAsia="SimSun" w:hAnsi="Times New Roman"/>
                <w:bCs/>
                <w:sz w:val="18"/>
                <w:szCs w:val="18"/>
              </w:rPr>
              <w:t>triggered based on legacy SCell activation command activating the SCell.</w:t>
            </w:r>
          </w:p>
          <w:p w14:paraId="106E4222" w14:textId="77777777" w:rsidR="00237381" w:rsidRDefault="00237381" w:rsidP="00237381">
            <w:pPr>
              <w:pStyle w:val="af"/>
              <w:numPr>
                <w:ilvl w:val="0"/>
                <w:numId w:val="62"/>
              </w:numPr>
              <w:suppressAutoHyphens/>
              <w:snapToGrid w:val="0"/>
              <w:spacing w:after="0" w:line="252" w:lineRule="auto"/>
              <w:ind w:left="426" w:hanging="142"/>
              <w:jc w:val="left"/>
              <w:rPr>
                <w:rFonts w:eastAsia="新細明體"/>
                <w:bCs/>
                <w:sz w:val="18"/>
                <w:szCs w:val="18"/>
              </w:rPr>
            </w:pPr>
            <w:r>
              <w:rPr>
                <w:bCs/>
                <w:sz w:val="18"/>
                <w:szCs w:val="18"/>
              </w:rPr>
              <w:t>FFS: Timeline of the aperiodic SRS-AS transmission (requirement is up to RAN4)</w:t>
            </w:r>
          </w:p>
          <w:p w14:paraId="70EBC1A1" w14:textId="77777777" w:rsidR="00237381" w:rsidRDefault="00237381" w:rsidP="00237381">
            <w:pPr>
              <w:pStyle w:val="af"/>
              <w:numPr>
                <w:ilvl w:val="0"/>
                <w:numId w:val="62"/>
              </w:numPr>
              <w:suppressAutoHyphens/>
              <w:snapToGrid w:val="0"/>
              <w:spacing w:after="0" w:line="252" w:lineRule="auto"/>
              <w:ind w:left="426" w:hanging="142"/>
              <w:jc w:val="left"/>
              <w:rPr>
                <w:rFonts w:eastAsia="新細明體"/>
                <w:bCs/>
                <w:sz w:val="18"/>
                <w:szCs w:val="18"/>
              </w:rPr>
            </w:pPr>
            <w:r>
              <w:rPr>
                <w:rFonts w:eastAsia="新細明體"/>
                <w:bCs/>
                <w:sz w:val="18"/>
                <w:szCs w:val="18"/>
              </w:rPr>
              <w:t>FFS: How to trigger the aperiodic SRS-AS transmission based on legacy SCell activation command</w:t>
            </w:r>
          </w:p>
          <w:p w14:paraId="1F702EEF" w14:textId="77777777" w:rsidR="00237381" w:rsidRDefault="00237381" w:rsidP="00237381">
            <w:pPr>
              <w:pStyle w:val="af"/>
              <w:numPr>
                <w:ilvl w:val="0"/>
                <w:numId w:val="62"/>
              </w:numPr>
              <w:suppressAutoHyphens/>
              <w:snapToGrid w:val="0"/>
              <w:spacing w:after="0" w:line="252" w:lineRule="auto"/>
              <w:ind w:left="426" w:hanging="142"/>
              <w:jc w:val="left"/>
              <w:rPr>
                <w:rFonts w:eastAsia="新細明體"/>
                <w:bCs/>
                <w:sz w:val="18"/>
                <w:szCs w:val="18"/>
              </w:rPr>
            </w:pPr>
            <w:r>
              <w:rPr>
                <w:bCs/>
                <w:sz w:val="18"/>
                <w:szCs w:val="18"/>
              </w:rPr>
              <w:t>FFS:</w:t>
            </w:r>
            <w:r>
              <w:rPr>
                <w:rFonts w:eastAsia="新細明體"/>
                <w:bCs/>
                <w:sz w:val="18"/>
                <w:szCs w:val="18"/>
              </w:rPr>
              <w:t xml:space="preserve"> Whether/what new information is provided in </w:t>
            </w:r>
            <w:r>
              <w:rPr>
                <w:bCs/>
                <w:sz w:val="18"/>
                <w:szCs w:val="18"/>
              </w:rPr>
              <w:t>SCell activation command?</w:t>
            </w:r>
          </w:p>
          <w:p w14:paraId="2DC53A9A" w14:textId="77777777" w:rsidR="00237381" w:rsidRDefault="00237381" w:rsidP="00237381">
            <w:pPr>
              <w:pStyle w:val="af"/>
              <w:snapToGrid w:val="0"/>
              <w:spacing w:after="0" w:line="252" w:lineRule="auto"/>
              <w:ind w:left="840"/>
              <w:jc w:val="left"/>
              <w:rPr>
                <w:rFonts w:eastAsia="Batang"/>
                <w:bCs/>
                <w:color w:val="FF0000"/>
                <w:sz w:val="18"/>
                <w:szCs w:val="18"/>
              </w:rPr>
            </w:pPr>
          </w:p>
          <w:p w14:paraId="0265ED22" w14:textId="77777777" w:rsidR="00237381" w:rsidRDefault="00237381" w:rsidP="00237381">
            <w:pPr>
              <w:snapToGrid w:val="0"/>
              <w:spacing w:after="0"/>
              <w:rPr>
                <w:rFonts w:ascii="Times New Roman" w:eastAsia="SimSun" w:hAnsi="Times New Roman"/>
                <w:b/>
                <w:color w:val="000000"/>
                <w:sz w:val="18"/>
                <w:szCs w:val="18"/>
              </w:rPr>
            </w:pPr>
            <w:r>
              <w:rPr>
                <w:rFonts w:ascii="Times New Roman" w:eastAsia="SimSun" w:hAnsi="Times New Roman"/>
                <w:b/>
                <w:color w:val="000000"/>
                <w:sz w:val="18"/>
                <w:szCs w:val="18"/>
                <w:highlight w:val="green"/>
              </w:rPr>
              <w:t xml:space="preserve">Agreement: </w:t>
            </w:r>
          </w:p>
          <w:p w14:paraId="1B46D3E5" w14:textId="77777777" w:rsidR="00237381" w:rsidRDefault="00237381" w:rsidP="00237381">
            <w:pPr>
              <w:snapToGrid w:val="0"/>
              <w:spacing w:after="0"/>
              <w:rPr>
                <w:rFonts w:ascii="Times New Roman" w:eastAsia="SimSun" w:hAnsi="Times New Roman"/>
                <w:bCs/>
                <w:sz w:val="18"/>
                <w:szCs w:val="18"/>
              </w:rPr>
            </w:pPr>
            <w:r>
              <w:rPr>
                <w:rFonts w:ascii="Times New Roman" w:eastAsia="SimSun" w:hAnsi="Times New Roman"/>
                <w:bCs/>
                <w:sz w:val="18"/>
                <w:szCs w:val="18"/>
              </w:rPr>
              <w:t>For early triggering of CSI/CSI-RS when SCell transition from deactivation to activation, support aperiodic CSI reporting</w:t>
            </w:r>
            <w:r>
              <w:rPr>
                <w:rFonts w:ascii="Times New Roman" w:hAnsi="Times New Roman"/>
                <w:bCs/>
                <w:sz w:val="18"/>
                <w:szCs w:val="18"/>
              </w:rPr>
              <w:t xml:space="preserve"> for a SCell</w:t>
            </w:r>
            <w:r>
              <w:rPr>
                <w:rFonts w:ascii="Times New Roman" w:hAnsi="Times New Roman"/>
                <w:bCs/>
                <w:strike/>
                <w:sz w:val="18"/>
                <w:szCs w:val="18"/>
              </w:rPr>
              <w:t xml:space="preserve"> </w:t>
            </w:r>
            <w:r>
              <w:rPr>
                <w:rFonts w:ascii="Times New Roman" w:eastAsia="SimSun" w:hAnsi="Times New Roman"/>
                <w:bCs/>
                <w:sz w:val="18"/>
                <w:szCs w:val="18"/>
              </w:rPr>
              <w:t>triggered based on legacy SCell activation command</w:t>
            </w:r>
            <w:r>
              <w:rPr>
                <w:rFonts w:ascii="Times New Roman" w:hAnsi="Times New Roman"/>
                <w:bCs/>
                <w:sz w:val="18"/>
                <w:szCs w:val="18"/>
              </w:rPr>
              <w:t xml:space="preserve"> </w:t>
            </w:r>
            <w:r>
              <w:rPr>
                <w:rFonts w:ascii="Times New Roman" w:eastAsia="SimSun" w:hAnsi="Times New Roman"/>
                <w:bCs/>
                <w:sz w:val="18"/>
                <w:szCs w:val="18"/>
              </w:rPr>
              <w:t>activating the SCell.</w:t>
            </w:r>
          </w:p>
          <w:p w14:paraId="073BC7EC" w14:textId="77777777" w:rsidR="00237381" w:rsidRDefault="00237381" w:rsidP="00237381">
            <w:pPr>
              <w:pStyle w:val="af"/>
              <w:numPr>
                <w:ilvl w:val="0"/>
                <w:numId w:val="63"/>
              </w:numPr>
              <w:spacing w:after="0" w:line="240" w:lineRule="auto"/>
              <w:ind w:hanging="158"/>
              <w:jc w:val="left"/>
              <w:rPr>
                <w:rFonts w:eastAsia="Batang"/>
                <w:sz w:val="18"/>
                <w:szCs w:val="18"/>
                <w:lang w:val="de-DE"/>
              </w:rPr>
            </w:pPr>
            <w:r>
              <w:rPr>
                <w:sz w:val="18"/>
                <w:szCs w:val="18"/>
                <w:lang w:val="de-DE"/>
              </w:rPr>
              <w:t>The aperiodic CSI reporting is assosicated with at least aperiodic CSI-RS for CSI on the SCell</w:t>
            </w:r>
          </w:p>
          <w:p w14:paraId="1B71570B" w14:textId="77777777" w:rsidR="00237381" w:rsidRDefault="00237381" w:rsidP="00237381">
            <w:pPr>
              <w:pStyle w:val="af"/>
              <w:numPr>
                <w:ilvl w:val="0"/>
                <w:numId w:val="63"/>
              </w:numPr>
              <w:spacing w:after="0" w:line="240" w:lineRule="auto"/>
              <w:ind w:hanging="158"/>
              <w:jc w:val="left"/>
              <w:rPr>
                <w:sz w:val="18"/>
                <w:szCs w:val="18"/>
                <w:lang w:val="de-DE"/>
              </w:rPr>
            </w:pPr>
            <w:r>
              <w:rPr>
                <w:sz w:val="18"/>
                <w:szCs w:val="18"/>
                <w:lang w:val="de-DE"/>
              </w:rPr>
              <w:t>FFS: Timeline of the aperiodic CSI reporting and corresponding aperiodic CSI-RS for CSI</w:t>
            </w:r>
            <w:r>
              <w:rPr>
                <w:bCs/>
                <w:sz w:val="18"/>
                <w:szCs w:val="18"/>
                <w:lang w:val="de-DE"/>
              </w:rPr>
              <w:t xml:space="preserve"> (</w:t>
            </w:r>
            <w:r>
              <w:rPr>
                <w:bCs/>
                <w:sz w:val="18"/>
                <w:szCs w:val="18"/>
              </w:rPr>
              <w:t xml:space="preserve">requirement is up to RAN4) </w:t>
            </w:r>
          </w:p>
          <w:p w14:paraId="7019BFE3" w14:textId="77777777" w:rsidR="00113C55" w:rsidRDefault="00237381" w:rsidP="00113C55">
            <w:pPr>
              <w:pStyle w:val="af"/>
              <w:numPr>
                <w:ilvl w:val="0"/>
                <w:numId w:val="63"/>
              </w:numPr>
              <w:spacing w:after="0" w:line="240" w:lineRule="auto"/>
              <w:ind w:hanging="158"/>
              <w:jc w:val="left"/>
              <w:rPr>
                <w:sz w:val="18"/>
                <w:szCs w:val="18"/>
                <w:lang w:val="de-DE"/>
              </w:rPr>
            </w:pPr>
            <w:r>
              <w:rPr>
                <w:sz w:val="18"/>
                <w:szCs w:val="18"/>
                <w:lang w:val="de-DE"/>
              </w:rPr>
              <w:t xml:space="preserve">FFS: How to trigger the </w:t>
            </w:r>
            <w:r>
              <w:rPr>
                <w:bCs/>
                <w:sz w:val="18"/>
                <w:szCs w:val="18"/>
              </w:rPr>
              <w:t>aperiodic CSI reporting and corresponding aperiodic CSI-RS for CSI</w:t>
            </w:r>
            <w:r>
              <w:rPr>
                <w:sz w:val="18"/>
                <w:szCs w:val="18"/>
                <w:lang w:val="de-DE"/>
              </w:rPr>
              <w:t xml:space="preserve"> based on legacy SCell activation command?</w:t>
            </w:r>
          </w:p>
          <w:p w14:paraId="12E62F15" w14:textId="19691A11" w:rsidR="00237381" w:rsidRPr="00113C55" w:rsidRDefault="00237381" w:rsidP="00113C55">
            <w:pPr>
              <w:pStyle w:val="af"/>
              <w:numPr>
                <w:ilvl w:val="0"/>
                <w:numId w:val="63"/>
              </w:numPr>
              <w:spacing w:after="0" w:line="240" w:lineRule="auto"/>
              <w:ind w:hanging="158"/>
              <w:jc w:val="left"/>
              <w:rPr>
                <w:sz w:val="18"/>
                <w:szCs w:val="18"/>
                <w:lang w:val="de-DE"/>
              </w:rPr>
            </w:pPr>
            <w:r w:rsidRPr="00113C55">
              <w:rPr>
                <w:sz w:val="18"/>
                <w:szCs w:val="18"/>
                <w:lang w:val="de-DE"/>
              </w:rPr>
              <w:t>FFS: Whether/what new information is provided in SCell activation command?</w:t>
            </w:r>
          </w:p>
        </w:tc>
      </w:tr>
    </w:tbl>
    <w:p w14:paraId="5CCB0BEE" w14:textId="77777777" w:rsidR="00237381" w:rsidRPr="00237381" w:rsidRDefault="00237381" w:rsidP="00237381">
      <w:pPr>
        <w:rPr>
          <w:rFonts w:eastAsiaTheme="minorEastAsia"/>
          <w:lang w:eastAsia="zh-TW"/>
        </w:rPr>
      </w:pPr>
    </w:p>
    <w:p w14:paraId="38D660FA" w14:textId="4EDDC276" w:rsidR="005A2169" w:rsidRDefault="005A2169" w:rsidP="005A2169">
      <w:pPr>
        <w:spacing w:line="276" w:lineRule="auto"/>
        <w:jc w:val="both"/>
        <w:rPr>
          <w:rFonts w:eastAsiaTheme="minorEastAsia"/>
          <w:lang w:val="en-US" w:eastAsia="zh-TW"/>
        </w:rPr>
      </w:pPr>
      <w:r>
        <w:rPr>
          <w:rFonts w:eastAsiaTheme="minorEastAsia"/>
          <w:lang w:val="en-US" w:eastAsia="zh-TW"/>
        </w:rPr>
        <w:t xml:space="preserve">When a SCell is active, the </w:t>
      </w:r>
      <w:r>
        <w:rPr>
          <w:rFonts w:eastAsiaTheme="minorEastAsia"/>
          <w:lang w:eastAsia="zh-TW"/>
        </w:rPr>
        <w:t xml:space="preserve">aperiodic SRS/CSI trigger state(s) is used to trigger aperiodic SRS/CSI-RS/CSI by DCI, where </w:t>
      </w:r>
      <w:r>
        <w:rPr>
          <w:rFonts w:eastAsiaTheme="minorEastAsia"/>
          <w:lang w:val="en-US" w:eastAsia="zh-TW"/>
        </w:rPr>
        <w:t xml:space="preserve">the </w:t>
      </w:r>
      <w:r>
        <w:rPr>
          <w:rFonts w:eastAsiaTheme="minorEastAsia"/>
          <w:lang w:eastAsia="zh-TW"/>
        </w:rPr>
        <w:t>aperiodic SRS/CSI trigger state(s) can be configured along with RRC reconfiguration for adding a SCell. Furthermore, legacy CSI framework supports the cross-carrier CSI reporting conducted by indicating an aperiodic SRS/CSI trigger state(s) configured in the other cell could be associated with the CSI reporting configuration for the SCell. So, to have consistency framework in connected mode</w:t>
      </w:r>
      <w:r>
        <w:rPr>
          <w:rFonts w:eastAsiaTheme="minorEastAsia" w:hint="eastAsia"/>
          <w:lang w:eastAsia="zh-TW"/>
        </w:rPr>
        <w:t>,</w:t>
      </w:r>
      <w:r>
        <w:rPr>
          <w:rFonts w:eastAsiaTheme="minorEastAsia"/>
          <w:lang w:eastAsia="zh-TW"/>
        </w:rPr>
        <w:t xml:space="preserve"> </w:t>
      </w:r>
      <w:r>
        <w:rPr>
          <w:rFonts w:eastAsiaTheme="minorEastAsia"/>
          <w:lang w:val="en-US" w:eastAsia="zh-TW"/>
        </w:rPr>
        <w:t>we prefer to reuse the SRS/CSI triggering state as the triggering indication</w:t>
      </w:r>
      <w:r w:rsidR="00113C55">
        <w:rPr>
          <w:rFonts w:eastAsiaTheme="minorEastAsia"/>
          <w:lang w:val="en-US" w:eastAsia="zh-TW"/>
        </w:rPr>
        <w:t>. That is, we support the MAC-CE for SCell activation explicitly indicates</w:t>
      </w:r>
      <w:r>
        <w:rPr>
          <w:rFonts w:eastAsiaTheme="minorEastAsia"/>
          <w:lang w:val="en-US" w:eastAsia="zh-TW"/>
        </w:rPr>
        <w:t xml:space="preserve"> </w:t>
      </w:r>
      <w:r w:rsidR="00113C55">
        <w:rPr>
          <w:rFonts w:eastAsiaTheme="minorEastAsia"/>
          <w:lang w:val="en-US" w:eastAsia="zh-TW"/>
        </w:rPr>
        <w:t xml:space="preserve">an </w:t>
      </w:r>
      <w:r>
        <w:rPr>
          <w:rFonts w:eastAsiaTheme="minorEastAsia"/>
          <w:lang w:val="en-US" w:eastAsia="zh-TW"/>
        </w:rPr>
        <w:t>SRS/CSI triggering state.</w:t>
      </w:r>
    </w:p>
    <w:p w14:paraId="09F9000B" w14:textId="1CC5172B" w:rsidR="005A2169" w:rsidRDefault="005A2169" w:rsidP="005A2169">
      <w:pPr>
        <w:spacing w:before="240" w:after="120" w:line="276" w:lineRule="auto"/>
        <w:rPr>
          <w:rFonts w:eastAsiaTheme="minorEastAsia"/>
          <w:b/>
          <w:bCs/>
          <w:lang w:eastAsia="zh-TW"/>
        </w:rPr>
      </w:pPr>
      <w:r>
        <w:rPr>
          <w:rFonts w:eastAsiaTheme="minorEastAsia"/>
          <w:b/>
          <w:bCs/>
          <w:lang w:eastAsia="zh-TW"/>
        </w:rPr>
        <w:t xml:space="preserve">Proposal 15: For triggering aperiodic SRS-AS when SCell transition from deactivation to </w:t>
      </w:r>
      <w:r>
        <w:rPr>
          <w:rFonts w:eastAsiaTheme="minorEastAsia" w:hint="eastAsia"/>
          <w:b/>
          <w:bCs/>
          <w:lang w:eastAsia="zh-TW"/>
        </w:rPr>
        <w:t>a</w:t>
      </w:r>
      <w:r>
        <w:rPr>
          <w:rFonts w:eastAsiaTheme="minorEastAsia"/>
          <w:b/>
          <w:bCs/>
          <w:lang w:eastAsia="zh-TW"/>
        </w:rPr>
        <w:t xml:space="preserve">ctivation, </w:t>
      </w:r>
      <w:r>
        <w:rPr>
          <w:rFonts w:eastAsiaTheme="minorEastAsia" w:hint="eastAsia"/>
          <w:b/>
          <w:bCs/>
          <w:lang w:eastAsia="zh-TW"/>
        </w:rPr>
        <w:t>s</w:t>
      </w:r>
      <w:r>
        <w:rPr>
          <w:rFonts w:eastAsiaTheme="minorEastAsia"/>
          <w:b/>
          <w:bCs/>
          <w:lang w:eastAsia="zh-TW"/>
        </w:rPr>
        <w:t>upport the SCell activation command activating a SCell indicates a</w:t>
      </w:r>
      <w:r w:rsidR="00113C55">
        <w:rPr>
          <w:rFonts w:eastAsiaTheme="minorEastAsia"/>
          <w:b/>
          <w:bCs/>
          <w:lang w:eastAsia="zh-TW"/>
        </w:rPr>
        <w:t>n</w:t>
      </w:r>
      <w:r>
        <w:rPr>
          <w:rFonts w:eastAsiaTheme="minorEastAsia"/>
          <w:b/>
          <w:bCs/>
          <w:lang w:eastAsia="zh-TW"/>
        </w:rPr>
        <w:t xml:space="preserve"> SRS trigger state for the SCell. </w:t>
      </w:r>
    </w:p>
    <w:p w14:paraId="25C3C15A" w14:textId="40E3F877" w:rsidR="00113C55" w:rsidRDefault="00113C55" w:rsidP="00113C55">
      <w:pPr>
        <w:spacing w:before="240" w:after="120" w:line="276" w:lineRule="auto"/>
        <w:jc w:val="both"/>
        <w:rPr>
          <w:rFonts w:eastAsiaTheme="minorEastAsia"/>
          <w:b/>
          <w:bCs/>
          <w:lang w:eastAsia="zh-TW"/>
        </w:rPr>
      </w:pPr>
      <w:r>
        <w:rPr>
          <w:rFonts w:eastAsiaTheme="minorEastAsia"/>
          <w:b/>
          <w:bCs/>
          <w:lang w:eastAsia="zh-TW"/>
        </w:rPr>
        <w:t>Proposal 1</w:t>
      </w:r>
      <w:r>
        <w:rPr>
          <w:rFonts w:eastAsiaTheme="minorEastAsia" w:hint="eastAsia"/>
          <w:b/>
          <w:bCs/>
          <w:lang w:eastAsia="zh-TW"/>
        </w:rPr>
        <w:t>6</w:t>
      </w:r>
      <w:r>
        <w:rPr>
          <w:rFonts w:eastAsiaTheme="minorEastAsia"/>
          <w:b/>
          <w:bCs/>
          <w:lang w:eastAsia="zh-TW"/>
        </w:rPr>
        <w:t xml:space="preserve">: For triggering aperiodic CSI reporting and associated aperiodic CSI-RS when SCell transition from deactivation to activation, support the SCell activation command activating a SCell indicates a CSI trigger state for the SCell. </w:t>
      </w:r>
    </w:p>
    <w:p w14:paraId="21028F7A" w14:textId="4FA9CD45" w:rsidR="00113C55" w:rsidRDefault="00113C55" w:rsidP="005A2169">
      <w:pPr>
        <w:spacing w:before="240" w:after="120" w:line="276" w:lineRule="auto"/>
        <w:rPr>
          <w:rFonts w:eastAsiaTheme="minorEastAsia"/>
          <w:lang w:val="en-US" w:eastAsia="zh-TW"/>
        </w:rPr>
      </w:pPr>
      <w:r w:rsidRPr="00113C55">
        <w:rPr>
          <w:rFonts w:eastAsiaTheme="minorEastAsia"/>
          <w:lang w:val="en-US" w:eastAsia="zh-TW"/>
        </w:rPr>
        <w:t>Regarding the PUSCH determination for carrying the CSI report, the solution for UE transition from IDLE/</w:t>
      </w:r>
      <w:r>
        <w:rPr>
          <w:rFonts w:eastAsiaTheme="minorEastAsia"/>
          <w:lang w:val="en-US" w:eastAsia="zh-TW"/>
        </w:rPr>
        <w:t xml:space="preserve"> </w:t>
      </w:r>
      <w:r w:rsidRPr="00113C55">
        <w:rPr>
          <w:rFonts w:eastAsiaTheme="minorEastAsia"/>
          <w:lang w:val="en-US" w:eastAsia="zh-TW"/>
        </w:rPr>
        <w:t xml:space="preserve">INACTIVE to CONNECTED mode can be leveraged here. </w:t>
      </w:r>
      <w:r>
        <w:rPr>
          <w:rFonts w:eastAsiaTheme="minorEastAsia"/>
          <w:lang w:val="en-US" w:eastAsia="zh-TW"/>
        </w:rPr>
        <w:t xml:space="preserve">Hence, we propose: </w:t>
      </w:r>
    </w:p>
    <w:p w14:paraId="797035B6" w14:textId="5E3AA7E7" w:rsidR="005A2169" w:rsidRPr="00113C55" w:rsidRDefault="00113C55" w:rsidP="00113C55">
      <w:pPr>
        <w:spacing w:before="240" w:after="120" w:line="276" w:lineRule="auto"/>
        <w:jc w:val="both"/>
        <w:rPr>
          <w:rFonts w:eastAsiaTheme="minorEastAsia"/>
          <w:b/>
          <w:bCs/>
          <w:lang w:eastAsia="zh-TW"/>
        </w:rPr>
      </w:pPr>
      <w:r>
        <w:rPr>
          <w:rFonts w:eastAsiaTheme="minorEastAsia"/>
          <w:b/>
          <w:bCs/>
          <w:lang w:eastAsia="zh-TW"/>
        </w:rPr>
        <w:t>Proposal 1</w:t>
      </w:r>
      <w:r>
        <w:rPr>
          <w:rFonts w:eastAsiaTheme="minorEastAsia" w:hint="eastAsia"/>
          <w:b/>
          <w:bCs/>
          <w:lang w:eastAsia="zh-TW"/>
        </w:rPr>
        <w:t>7</w:t>
      </w:r>
      <w:r>
        <w:rPr>
          <w:rFonts w:eastAsiaTheme="minorEastAsia"/>
          <w:b/>
          <w:bCs/>
          <w:lang w:eastAsia="zh-TW"/>
        </w:rPr>
        <w:t xml:space="preserve">: For aperiodic CSI reporting triggered based on the legacy SCell activation command, the PUSCH for carrying the CSI report is the most recent PUSCH Z symbols after HARQ-ACK transmission for the SCell activation command. </w:t>
      </w:r>
    </w:p>
    <w:p w14:paraId="28C9E490" w14:textId="0D600CAF" w:rsidR="009C6ED5" w:rsidRPr="00AC5D8D" w:rsidRDefault="00AC5D8D" w:rsidP="009C6ED5">
      <w:pPr>
        <w:pStyle w:val="3"/>
        <w:spacing w:line="276" w:lineRule="auto"/>
        <w:rPr>
          <w:rFonts w:ascii="Times New Roman" w:eastAsiaTheme="minorEastAsia" w:hAnsi="Times New Roman"/>
          <w:sz w:val="22"/>
          <w:szCs w:val="28"/>
          <w:lang w:eastAsia="zh-TW"/>
        </w:rPr>
      </w:pPr>
      <w:r>
        <w:rPr>
          <w:rFonts w:ascii="Times New Roman" w:eastAsiaTheme="minorEastAsia" w:hAnsi="Times New Roman"/>
          <w:sz w:val="22"/>
          <w:szCs w:val="28"/>
          <w:lang w:eastAsia="zh-TW"/>
        </w:rPr>
        <w:t xml:space="preserve">SCell </w:t>
      </w:r>
      <w:r w:rsidR="000C03CB">
        <w:rPr>
          <w:rFonts w:ascii="Times New Roman" w:eastAsiaTheme="minorEastAsia" w:hAnsi="Times New Roman"/>
          <w:sz w:val="22"/>
          <w:szCs w:val="28"/>
          <w:lang w:eastAsia="zh-TW"/>
        </w:rPr>
        <w:t xml:space="preserve">transition </w:t>
      </w:r>
      <w:r w:rsidR="005A22F1">
        <w:rPr>
          <w:rFonts w:ascii="Times New Roman" w:eastAsiaTheme="minorEastAsia" w:hAnsi="Times New Roman"/>
          <w:sz w:val="22"/>
          <w:szCs w:val="28"/>
          <w:lang w:eastAsia="zh-TW"/>
        </w:rPr>
        <w:t>from dormant BWP to non-dormant BWP</w:t>
      </w:r>
    </w:p>
    <w:p w14:paraId="63A3DE5C" w14:textId="0623C184" w:rsidR="00F7603D" w:rsidRDefault="00113C55" w:rsidP="000C03CB">
      <w:pPr>
        <w:spacing w:before="240" w:after="120" w:line="276" w:lineRule="auto"/>
        <w:jc w:val="both"/>
        <w:rPr>
          <w:rFonts w:ascii="Times New Roman" w:eastAsiaTheme="minorEastAsia" w:hAnsi="Times New Roman"/>
          <w:lang w:eastAsia="zh-TW"/>
        </w:rPr>
      </w:pPr>
      <w:r>
        <w:rPr>
          <w:rFonts w:ascii="Times New Roman" w:eastAsiaTheme="minorEastAsia" w:hAnsi="Times New Roman" w:hint="eastAsia"/>
          <w:lang w:eastAsia="zh-TW"/>
        </w:rPr>
        <w:t>I</w:t>
      </w:r>
      <w:r>
        <w:rPr>
          <w:rFonts w:ascii="Times New Roman" w:eastAsiaTheme="minorEastAsia" w:hAnsi="Times New Roman"/>
          <w:lang w:eastAsia="zh-TW"/>
        </w:rPr>
        <w:t>n RAN1#122, the following two FL’s proposals are recommended to support aperiodic SRS on non-dormant BWP and aperiodic CSI reporting on non-dormant BWP, after SCell switching out of dormancy:</w:t>
      </w:r>
    </w:p>
    <w:tbl>
      <w:tblPr>
        <w:tblStyle w:val="ae"/>
        <w:tblW w:w="0" w:type="auto"/>
        <w:tblLook w:val="04A0" w:firstRow="1" w:lastRow="0" w:firstColumn="1" w:lastColumn="0" w:noHBand="0" w:noVBand="1"/>
      </w:tblPr>
      <w:tblGrid>
        <w:gridCol w:w="9631"/>
      </w:tblGrid>
      <w:tr w:rsidR="00113C55" w14:paraId="64388A17" w14:textId="77777777" w:rsidTr="00113C55">
        <w:tc>
          <w:tcPr>
            <w:tcW w:w="9631" w:type="dxa"/>
          </w:tcPr>
          <w:p w14:paraId="4B303FA2" w14:textId="77777777" w:rsidR="00113C55" w:rsidRDefault="00113C55" w:rsidP="00113C55">
            <w:pPr>
              <w:snapToGrid w:val="0"/>
              <w:jc w:val="both"/>
              <w:rPr>
                <w:rFonts w:ascii="Times New Roman" w:eastAsia="SimSun" w:hAnsi="Times New Roman"/>
                <w:b/>
                <w:sz w:val="18"/>
                <w:szCs w:val="18"/>
                <w:lang w:val="en-US" w:eastAsia="zh-TW"/>
              </w:rPr>
            </w:pPr>
            <w:r>
              <w:rPr>
                <w:rFonts w:ascii="Times New Roman" w:eastAsia="SimSun" w:hAnsi="Times New Roman"/>
                <w:b/>
                <w:sz w:val="18"/>
                <w:szCs w:val="18"/>
                <w:highlight w:val="yellow"/>
              </w:rPr>
              <w:t>Proposal 1.3</w:t>
            </w:r>
            <w:r>
              <w:rPr>
                <w:rFonts w:ascii="Times New Roman" w:hAnsi="Times New Roman"/>
                <w:b/>
                <w:sz w:val="18"/>
                <w:szCs w:val="18"/>
                <w:highlight w:val="yellow"/>
              </w:rPr>
              <w:t>.1</w:t>
            </w:r>
            <w:r>
              <w:rPr>
                <w:rFonts w:ascii="Times New Roman" w:eastAsia="SimSun" w:hAnsi="Times New Roman"/>
                <w:b/>
                <w:sz w:val="18"/>
                <w:szCs w:val="18"/>
                <w:highlight w:val="yellow"/>
              </w:rPr>
              <w:t xml:space="preserve">A: </w:t>
            </w:r>
          </w:p>
          <w:p w14:paraId="15060950" w14:textId="77777777" w:rsidR="00113C55" w:rsidRDefault="00113C55" w:rsidP="00113C55">
            <w:pPr>
              <w:spacing w:after="0"/>
              <w:jc w:val="both"/>
              <w:rPr>
                <w:rFonts w:eastAsia="新細明體" w:cs="Times"/>
                <w:sz w:val="18"/>
                <w:szCs w:val="18"/>
              </w:rPr>
            </w:pPr>
            <w:r>
              <w:rPr>
                <w:rFonts w:cs="Times"/>
                <w:sz w:val="18"/>
                <w:szCs w:val="18"/>
              </w:rPr>
              <w:t xml:space="preserve">For </w:t>
            </w:r>
            <w:r>
              <w:rPr>
                <w:rFonts w:ascii="Times New Roman" w:eastAsia="SimSun" w:hAnsi="Times New Roman"/>
                <w:bCs/>
                <w:sz w:val="18"/>
                <w:szCs w:val="18"/>
              </w:rPr>
              <w:t>early triggering of SRS-AS when</w:t>
            </w:r>
            <w:r>
              <w:rPr>
                <w:rFonts w:cs="Times"/>
                <w:sz w:val="18"/>
                <w:szCs w:val="18"/>
              </w:rPr>
              <w:t xml:space="preserve"> SCell transition from a dormant BWP to a non-dormant BWP, support aperiodic SRS-AS transmission on the non-dormant BWP, triggered via a DCI indicating switching out of SCell dormancy.</w:t>
            </w:r>
          </w:p>
          <w:p w14:paraId="23A00546" w14:textId="77777777" w:rsidR="00113C55" w:rsidRPr="00113C55" w:rsidRDefault="00113C55" w:rsidP="00113C55">
            <w:pPr>
              <w:pStyle w:val="af"/>
              <w:numPr>
                <w:ilvl w:val="0"/>
                <w:numId w:val="62"/>
              </w:numPr>
              <w:suppressAutoHyphens/>
              <w:snapToGrid w:val="0"/>
              <w:spacing w:after="0" w:line="252" w:lineRule="auto"/>
              <w:ind w:left="426" w:hanging="142"/>
              <w:jc w:val="left"/>
              <w:rPr>
                <w:bCs/>
                <w:sz w:val="18"/>
                <w:szCs w:val="18"/>
              </w:rPr>
            </w:pPr>
            <w:r w:rsidRPr="00113C55">
              <w:rPr>
                <w:bCs/>
                <w:sz w:val="18"/>
                <w:szCs w:val="18"/>
              </w:rPr>
              <w:lastRenderedPageBreak/>
              <w:t xml:space="preserve">Legacy DCI format(s) for switching out of SCell dormancy is reused without introducing new DCI field and resizing the existing DCI </w:t>
            </w:r>
            <w:proofErr w:type="gramStart"/>
            <w:r w:rsidRPr="00113C55">
              <w:rPr>
                <w:bCs/>
                <w:sz w:val="18"/>
                <w:szCs w:val="18"/>
              </w:rPr>
              <w:t>field</w:t>
            </w:r>
            <w:proofErr w:type="gramEnd"/>
          </w:p>
          <w:p w14:paraId="4CF725A5" w14:textId="77777777" w:rsidR="00113C55" w:rsidRPr="00113C55" w:rsidRDefault="00113C55" w:rsidP="00113C55">
            <w:pPr>
              <w:pStyle w:val="af"/>
              <w:numPr>
                <w:ilvl w:val="0"/>
                <w:numId w:val="62"/>
              </w:numPr>
              <w:suppressAutoHyphens/>
              <w:snapToGrid w:val="0"/>
              <w:spacing w:after="0" w:line="252" w:lineRule="auto"/>
              <w:ind w:left="426" w:hanging="142"/>
              <w:jc w:val="left"/>
              <w:rPr>
                <w:bCs/>
                <w:sz w:val="18"/>
                <w:szCs w:val="18"/>
              </w:rPr>
            </w:pPr>
            <w:r w:rsidRPr="00113C55">
              <w:rPr>
                <w:bCs/>
                <w:sz w:val="18"/>
                <w:szCs w:val="18"/>
              </w:rPr>
              <w:t>FFS: Which DCI format(s) from DCI format 0_1/0_3/1_1/1_3/2_6 is supported</w:t>
            </w:r>
          </w:p>
          <w:p w14:paraId="406C1544" w14:textId="77777777" w:rsidR="00113C55" w:rsidRPr="00113C55" w:rsidRDefault="00113C55" w:rsidP="00113C55">
            <w:pPr>
              <w:pStyle w:val="af"/>
              <w:numPr>
                <w:ilvl w:val="0"/>
                <w:numId w:val="62"/>
              </w:numPr>
              <w:suppressAutoHyphens/>
              <w:snapToGrid w:val="0"/>
              <w:spacing w:after="0" w:line="252" w:lineRule="auto"/>
              <w:ind w:left="426" w:hanging="142"/>
              <w:jc w:val="left"/>
              <w:rPr>
                <w:bCs/>
                <w:sz w:val="18"/>
                <w:szCs w:val="18"/>
              </w:rPr>
            </w:pPr>
            <w:r w:rsidRPr="00113C55">
              <w:rPr>
                <w:bCs/>
                <w:sz w:val="18"/>
                <w:szCs w:val="18"/>
              </w:rPr>
              <w:t>FFS: Triggering mechanism(s)</w:t>
            </w:r>
          </w:p>
          <w:p w14:paraId="0D78A1E1" w14:textId="77777777" w:rsidR="00113C55" w:rsidRPr="00113C55" w:rsidRDefault="00113C55" w:rsidP="00113C55">
            <w:pPr>
              <w:pStyle w:val="af"/>
              <w:numPr>
                <w:ilvl w:val="0"/>
                <w:numId w:val="62"/>
              </w:numPr>
              <w:suppressAutoHyphens/>
              <w:snapToGrid w:val="0"/>
              <w:spacing w:after="0" w:line="252" w:lineRule="auto"/>
              <w:ind w:left="426" w:hanging="142"/>
              <w:jc w:val="left"/>
              <w:rPr>
                <w:bCs/>
                <w:sz w:val="18"/>
                <w:szCs w:val="18"/>
              </w:rPr>
            </w:pPr>
            <w:r>
              <w:rPr>
                <w:bCs/>
                <w:sz w:val="18"/>
                <w:szCs w:val="18"/>
              </w:rPr>
              <w:t>FFS: Timeline of the aperiodic SRS-AS</w:t>
            </w:r>
            <w:r w:rsidRPr="00113C55">
              <w:rPr>
                <w:rFonts w:hint="eastAsia"/>
                <w:bCs/>
                <w:sz w:val="18"/>
                <w:szCs w:val="18"/>
              </w:rPr>
              <w:t xml:space="preserve"> </w:t>
            </w:r>
            <w:r>
              <w:rPr>
                <w:bCs/>
                <w:sz w:val="18"/>
                <w:szCs w:val="18"/>
              </w:rPr>
              <w:t>transmission</w:t>
            </w:r>
            <w:r w:rsidRPr="00113C55">
              <w:rPr>
                <w:rFonts w:hint="eastAsia"/>
                <w:bCs/>
                <w:sz w:val="18"/>
                <w:szCs w:val="18"/>
              </w:rPr>
              <w:t xml:space="preserve"> </w:t>
            </w:r>
            <w:r>
              <w:rPr>
                <w:bCs/>
                <w:sz w:val="18"/>
                <w:szCs w:val="18"/>
              </w:rPr>
              <w:t>(requirement is up to RAN4)</w:t>
            </w:r>
          </w:p>
          <w:p w14:paraId="67E6F5D9" w14:textId="77777777" w:rsidR="00113C55" w:rsidRDefault="00113C55" w:rsidP="00113C55">
            <w:pPr>
              <w:spacing w:after="0"/>
              <w:jc w:val="both"/>
              <w:rPr>
                <w:rFonts w:eastAsia="新細明體" w:cs="Times"/>
                <w:sz w:val="18"/>
                <w:szCs w:val="18"/>
              </w:rPr>
            </w:pPr>
          </w:p>
          <w:p w14:paraId="2272801E" w14:textId="77777777" w:rsidR="00113C55" w:rsidRDefault="00113C55" w:rsidP="00113C55">
            <w:pPr>
              <w:snapToGrid w:val="0"/>
              <w:spacing w:after="0"/>
              <w:jc w:val="both"/>
              <w:rPr>
                <w:rFonts w:ascii="Times New Roman" w:eastAsia="SimSun" w:hAnsi="Times New Roman"/>
                <w:b/>
                <w:sz w:val="18"/>
                <w:szCs w:val="18"/>
              </w:rPr>
            </w:pPr>
            <w:r>
              <w:rPr>
                <w:rFonts w:ascii="Times New Roman" w:eastAsia="SimSun" w:hAnsi="Times New Roman"/>
                <w:b/>
                <w:sz w:val="18"/>
                <w:szCs w:val="18"/>
                <w:highlight w:val="yellow"/>
              </w:rPr>
              <w:t>Proposal 1.3.1B:</w:t>
            </w:r>
            <w:r>
              <w:rPr>
                <w:rFonts w:ascii="Times New Roman" w:eastAsia="SimSun" w:hAnsi="Times New Roman"/>
                <w:b/>
                <w:sz w:val="18"/>
                <w:szCs w:val="18"/>
              </w:rPr>
              <w:t xml:space="preserve"> </w:t>
            </w:r>
          </w:p>
          <w:p w14:paraId="1DA9C329" w14:textId="77777777" w:rsidR="00113C55" w:rsidRDefault="00113C55" w:rsidP="00113C55">
            <w:pPr>
              <w:contextualSpacing/>
              <w:jc w:val="both"/>
              <w:rPr>
                <w:rFonts w:eastAsia="新細明體" w:cs="Times"/>
                <w:sz w:val="18"/>
                <w:szCs w:val="18"/>
              </w:rPr>
            </w:pPr>
            <w:r>
              <w:rPr>
                <w:rFonts w:cs="Times"/>
                <w:sz w:val="18"/>
                <w:szCs w:val="18"/>
              </w:rPr>
              <w:t xml:space="preserve">For </w:t>
            </w:r>
            <w:r>
              <w:rPr>
                <w:rFonts w:ascii="Times New Roman" w:eastAsia="SimSun" w:hAnsi="Times New Roman"/>
                <w:bCs/>
                <w:sz w:val="18"/>
                <w:szCs w:val="18"/>
              </w:rPr>
              <w:t xml:space="preserve">early triggering of CSI/CSI-RS when </w:t>
            </w:r>
            <w:r>
              <w:rPr>
                <w:rFonts w:cs="Times"/>
                <w:sz w:val="18"/>
                <w:szCs w:val="18"/>
              </w:rPr>
              <w:t>SCell transition from a dormant BWP to a non-dormant BWP, support aperiodic CSI reporting and the corresponding aperiodic CSI-RS for CSI on the non-dormant BWP, triggered via a DCI indicating switching out of SCell dormancy.</w:t>
            </w:r>
          </w:p>
          <w:p w14:paraId="14B0C195" w14:textId="77777777" w:rsidR="00113C55" w:rsidRPr="00113C55" w:rsidRDefault="00113C55" w:rsidP="00113C55">
            <w:pPr>
              <w:pStyle w:val="af"/>
              <w:numPr>
                <w:ilvl w:val="0"/>
                <w:numId w:val="62"/>
              </w:numPr>
              <w:suppressAutoHyphens/>
              <w:snapToGrid w:val="0"/>
              <w:spacing w:after="0" w:line="252" w:lineRule="auto"/>
              <w:ind w:left="426" w:hanging="142"/>
              <w:jc w:val="left"/>
              <w:rPr>
                <w:bCs/>
                <w:sz w:val="18"/>
                <w:szCs w:val="18"/>
              </w:rPr>
            </w:pPr>
            <w:r w:rsidRPr="00113C55">
              <w:rPr>
                <w:bCs/>
                <w:sz w:val="18"/>
                <w:szCs w:val="18"/>
              </w:rPr>
              <w:t xml:space="preserve">Legacy DCI format(s) for switching out of SCell dormancy is reused without introducing new DCI field and resizing the existing DCI </w:t>
            </w:r>
            <w:proofErr w:type="gramStart"/>
            <w:r w:rsidRPr="00113C55">
              <w:rPr>
                <w:bCs/>
                <w:sz w:val="18"/>
                <w:szCs w:val="18"/>
              </w:rPr>
              <w:t>field</w:t>
            </w:r>
            <w:proofErr w:type="gramEnd"/>
          </w:p>
          <w:p w14:paraId="5BFF21C2" w14:textId="77777777" w:rsidR="00113C55" w:rsidRPr="00113C55" w:rsidRDefault="00113C55" w:rsidP="00113C55">
            <w:pPr>
              <w:pStyle w:val="af"/>
              <w:numPr>
                <w:ilvl w:val="0"/>
                <w:numId w:val="62"/>
              </w:numPr>
              <w:suppressAutoHyphens/>
              <w:snapToGrid w:val="0"/>
              <w:spacing w:after="0" w:line="252" w:lineRule="auto"/>
              <w:ind w:left="426" w:hanging="142"/>
              <w:jc w:val="left"/>
              <w:rPr>
                <w:bCs/>
                <w:sz w:val="18"/>
                <w:szCs w:val="18"/>
              </w:rPr>
            </w:pPr>
            <w:r w:rsidRPr="00113C55">
              <w:rPr>
                <w:bCs/>
                <w:sz w:val="18"/>
                <w:szCs w:val="18"/>
              </w:rPr>
              <w:t>FFS: Which DCI format(s) from DCI format 0_1/0_3/1_1/1_3/2_6 is supported</w:t>
            </w:r>
          </w:p>
          <w:p w14:paraId="65BEE4E5" w14:textId="77777777" w:rsidR="00113C55" w:rsidRPr="00113C55" w:rsidRDefault="00113C55" w:rsidP="00113C55">
            <w:pPr>
              <w:pStyle w:val="af"/>
              <w:numPr>
                <w:ilvl w:val="0"/>
                <w:numId w:val="62"/>
              </w:numPr>
              <w:suppressAutoHyphens/>
              <w:snapToGrid w:val="0"/>
              <w:spacing w:after="0" w:line="252" w:lineRule="auto"/>
              <w:ind w:left="426" w:hanging="142"/>
              <w:jc w:val="left"/>
              <w:rPr>
                <w:bCs/>
                <w:sz w:val="18"/>
                <w:szCs w:val="18"/>
              </w:rPr>
            </w:pPr>
            <w:r w:rsidRPr="00113C55">
              <w:rPr>
                <w:bCs/>
                <w:sz w:val="18"/>
                <w:szCs w:val="18"/>
              </w:rPr>
              <w:t>FFS: Triggering mechanism(s)</w:t>
            </w:r>
          </w:p>
          <w:p w14:paraId="48619FB4" w14:textId="676001BA" w:rsidR="00113C55" w:rsidRPr="00113C55" w:rsidRDefault="00113C55" w:rsidP="00113C55">
            <w:pPr>
              <w:pStyle w:val="af"/>
              <w:numPr>
                <w:ilvl w:val="0"/>
                <w:numId w:val="62"/>
              </w:numPr>
              <w:suppressAutoHyphens/>
              <w:snapToGrid w:val="0"/>
              <w:spacing w:after="0" w:line="252" w:lineRule="auto"/>
              <w:ind w:left="426" w:hanging="142"/>
              <w:jc w:val="left"/>
              <w:rPr>
                <w:sz w:val="18"/>
                <w:szCs w:val="18"/>
                <w:lang w:val="de-DE"/>
              </w:rPr>
            </w:pPr>
            <w:r w:rsidRPr="00113C55">
              <w:rPr>
                <w:bCs/>
                <w:sz w:val="18"/>
                <w:szCs w:val="18"/>
              </w:rPr>
              <w:t xml:space="preserve">FFS: Timeline of the aperiodic CSI reporting and corresponding aperiodic CSI-RS for CSI </w:t>
            </w:r>
            <w:r>
              <w:rPr>
                <w:bCs/>
                <w:sz w:val="18"/>
                <w:szCs w:val="18"/>
              </w:rPr>
              <w:t>(requirement is up to RAN4)</w:t>
            </w:r>
          </w:p>
        </w:tc>
      </w:tr>
    </w:tbl>
    <w:p w14:paraId="0167A6DB" w14:textId="2A4415C2" w:rsidR="00113C55" w:rsidRDefault="00A73F58" w:rsidP="000C03CB">
      <w:pPr>
        <w:spacing w:before="240" w:after="120" w:line="276" w:lineRule="auto"/>
        <w:jc w:val="both"/>
        <w:rPr>
          <w:rFonts w:ascii="Times New Roman" w:eastAsiaTheme="minorEastAsia" w:hAnsi="Times New Roman"/>
          <w:lang w:eastAsia="zh-TW"/>
        </w:rPr>
      </w:pPr>
      <w:r>
        <w:rPr>
          <w:rFonts w:ascii="Times New Roman" w:eastAsiaTheme="minorEastAsia" w:hAnsi="Times New Roman"/>
          <w:lang w:eastAsia="zh-TW"/>
        </w:rPr>
        <w:lastRenderedPageBreak/>
        <w:t>A</w:t>
      </w:r>
      <w:r w:rsidR="00113C55">
        <w:rPr>
          <w:rFonts w:ascii="Times New Roman" w:eastAsiaTheme="minorEastAsia" w:hAnsi="Times New Roman"/>
          <w:lang w:eastAsia="zh-TW"/>
        </w:rPr>
        <w:t>periodic SRS and aperiodic CSI reporting associated with aperiodic CSI-RS is sufficient to</w:t>
      </w:r>
      <w:r>
        <w:rPr>
          <w:rFonts w:ascii="Times New Roman" w:eastAsiaTheme="minorEastAsia" w:hAnsi="Times New Roman"/>
          <w:lang w:eastAsia="zh-TW"/>
        </w:rPr>
        <w:t xml:space="preserve"> enable</w:t>
      </w:r>
      <w:r w:rsidR="00113C55">
        <w:rPr>
          <w:rFonts w:ascii="Times New Roman" w:eastAsiaTheme="minorEastAsia" w:hAnsi="Times New Roman"/>
          <w:lang w:eastAsia="zh-TW"/>
        </w:rPr>
        <w:t xml:space="preserve"> early CSI acquisition for </w:t>
      </w:r>
      <w:r w:rsidR="00113C55" w:rsidRPr="00113C55">
        <w:rPr>
          <w:rFonts w:ascii="Times New Roman" w:eastAsiaTheme="minorEastAsia" w:hAnsi="Times New Roman"/>
          <w:lang w:eastAsia="zh-TW"/>
        </w:rPr>
        <w:t>SCell transition from dormant BWP to non-dor</w:t>
      </w:r>
      <w:r w:rsidR="00113C55" w:rsidRPr="009A675D">
        <w:rPr>
          <w:rFonts w:ascii="Times New Roman" w:eastAsiaTheme="minorEastAsia" w:hAnsi="Times New Roman"/>
          <w:lang w:eastAsia="zh-TW"/>
        </w:rPr>
        <w:t>mant BWP</w:t>
      </w:r>
      <w:r w:rsidR="00113C55" w:rsidRPr="009A675D">
        <w:rPr>
          <w:rFonts w:ascii="Times New Roman" w:eastAsiaTheme="minorEastAsia" w:hAnsi="Times New Roman" w:hint="eastAsia"/>
          <w:lang w:eastAsia="zh-TW"/>
        </w:rPr>
        <w:t>.</w:t>
      </w:r>
      <w:r w:rsidR="00113C55" w:rsidRPr="009A675D">
        <w:rPr>
          <w:rFonts w:ascii="Times New Roman" w:eastAsiaTheme="minorEastAsia" w:hAnsi="Times New Roman"/>
          <w:lang w:eastAsia="zh-TW"/>
        </w:rPr>
        <w:t xml:space="preserve"> Meanwhile, </w:t>
      </w:r>
      <w:r w:rsidR="000973C0">
        <w:rPr>
          <w:rFonts w:ascii="Times New Roman" w:eastAsiaTheme="minorEastAsia" w:hAnsi="Times New Roman"/>
          <w:lang w:eastAsia="zh-TW"/>
        </w:rPr>
        <w:t xml:space="preserve">to minimize specification impact, </w:t>
      </w:r>
      <w:r w:rsidRPr="009A675D">
        <w:rPr>
          <w:rFonts w:ascii="Times New Roman" w:eastAsiaTheme="minorEastAsia" w:hAnsi="Times New Roman"/>
          <w:lang w:eastAsia="zh-TW"/>
        </w:rPr>
        <w:t xml:space="preserve">the </w:t>
      </w:r>
      <w:r w:rsidR="000973C0">
        <w:rPr>
          <w:rFonts w:ascii="Times New Roman" w:eastAsiaTheme="minorEastAsia" w:hAnsi="Times New Roman"/>
          <w:lang w:eastAsia="zh-TW"/>
        </w:rPr>
        <w:t xml:space="preserve">design of the </w:t>
      </w:r>
      <w:r w:rsidRPr="009A675D">
        <w:rPr>
          <w:rFonts w:ascii="Times New Roman" w:eastAsiaTheme="minorEastAsia" w:hAnsi="Times New Roman"/>
          <w:lang w:eastAsia="zh-TW"/>
        </w:rPr>
        <w:t>triggering mechanism should strive to not introduce any new DCI field or resize the existing DCI field</w:t>
      </w:r>
      <w:r w:rsidR="00B178FB" w:rsidRPr="009A675D">
        <w:rPr>
          <w:rFonts w:ascii="Times New Roman" w:eastAsiaTheme="minorEastAsia" w:hAnsi="Times New Roman"/>
          <w:lang w:eastAsia="zh-TW"/>
        </w:rPr>
        <w:t>.</w:t>
      </w:r>
    </w:p>
    <w:p w14:paraId="5A383E8A" w14:textId="7C210742" w:rsidR="0075000A" w:rsidRPr="0075000A" w:rsidRDefault="0075000A" w:rsidP="00401E37">
      <w:pPr>
        <w:spacing w:before="240" w:line="276" w:lineRule="auto"/>
        <w:jc w:val="both"/>
        <w:rPr>
          <w:rFonts w:eastAsiaTheme="minorEastAsia"/>
          <w:b/>
          <w:bCs/>
          <w:lang w:eastAsia="zh-TW"/>
        </w:rPr>
      </w:pPr>
      <w:r>
        <w:rPr>
          <w:rFonts w:eastAsiaTheme="minorEastAsia"/>
          <w:b/>
          <w:bCs/>
          <w:lang w:eastAsia="zh-TW"/>
        </w:rPr>
        <w:t>Proposal 1</w:t>
      </w:r>
      <w:r w:rsidR="006564F8">
        <w:rPr>
          <w:rFonts w:eastAsiaTheme="minorEastAsia"/>
          <w:b/>
          <w:bCs/>
          <w:lang w:eastAsia="zh-TW"/>
        </w:rPr>
        <w:t>8</w:t>
      </w:r>
      <w:r>
        <w:rPr>
          <w:rFonts w:eastAsiaTheme="minorEastAsia"/>
          <w:b/>
          <w:bCs/>
          <w:lang w:eastAsia="zh-TW"/>
        </w:rPr>
        <w:t xml:space="preserve">: </w:t>
      </w:r>
      <w:r w:rsidRPr="0075000A">
        <w:rPr>
          <w:rFonts w:eastAsiaTheme="minorEastAsia"/>
          <w:b/>
          <w:bCs/>
          <w:lang w:eastAsia="zh-TW"/>
        </w:rPr>
        <w:t>For early triggering of SRS-AS when SCell transition from a dormant BWP to a non-dormant BWP, support aperiodic SRS-AS transmission on the non-dormant BWP, triggered via a DCI indicating switching out of SCell dormancy.</w:t>
      </w:r>
    </w:p>
    <w:p w14:paraId="3E795969" w14:textId="185BD3B6" w:rsidR="0075000A" w:rsidRPr="0075000A" w:rsidRDefault="0075000A" w:rsidP="007F5CAE">
      <w:pPr>
        <w:pStyle w:val="af"/>
        <w:numPr>
          <w:ilvl w:val="0"/>
          <w:numId w:val="56"/>
        </w:numPr>
        <w:spacing w:before="120" w:after="60"/>
        <w:ind w:left="794" w:hanging="340"/>
        <w:rPr>
          <w:rFonts w:eastAsiaTheme="minorEastAsia"/>
          <w:b/>
          <w:bCs/>
          <w:lang w:eastAsia="zh-TW"/>
        </w:rPr>
      </w:pPr>
      <w:r w:rsidRPr="007F5CAE">
        <w:rPr>
          <w:rFonts w:eastAsiaTheme="minorEastAsia"/>
          <w:b/>
          <w:bCs/>
          <w:lang w:eastAsia="zh-TW"/>
        </w:rPr>
        <w:t xml:space="preserve">Legacy DCI format(s) for switching out of SCell dormancy is reused without introducing new DCI field and resizing the existing DCI </w:t>
      </w:r>
      <w:proofErr w:type="gramStart"/>
      <w:r w:rsidRPr="007F5CAE">
        <w:rPr>
          <w:rFonts w:eastAsiaTheme="minorEastAsia"/>
          <w:b/>
          <w:bCs/>
          <w:lang w:eastAsia="zh-TW"/>
        </w:rPr>
        <w:t>field</w:t>
      </w:r>
      <w:proofErr w:type="gramEnd"/>
    </w:p>
    <w:p w14:paraId="5067E7FD" w14:textId="66A4287E" w:rsidR="0075000A" w:rsidRPr="0075000A" w:rsidRDefault="0075000A" w:rsidP="00401E37">
      <w:pPr>
        <w:spacing w:before="240" w:line="276" w:lineRule="auto"/>
        <w:jc w:val="both"/>
        <w:rPr>
          <w:rFonts w:eastAsiaTheme="minorEastAsia"/>
          <w:b/>
          <w:bCs/>
          <w:lang w:eastAsia="zh-TW"/>
        </w:rPr>
      </w:pPr>
      <w:r>
        <w:rPr>
          <w:rFonts w:eastAsiaTheme="minorEastAsia"/>
          <w:b/>
          <w:bCs/>
          <w:lang w:eastAsia="zh-TW"/>
        </w:rPr>
        <w:t>Proposal 1</w:t>
      </w:r>
      <w:r w:rsidR="006564F8">
        <w:rPr>
          <w:rFonts w:eastAsiaTheme="minorEastAsia"/>
          <w:b/>
          <w:bCs/>
          <w:lang w:eastAsia="zh-TW"/>
        </w:rPr>
        <w:t>9</w:t>
      </w:r>
      <w:r>
        <w:rPr>
          <w:rFonts w:eastAsiaTheme="minorEastAsia"/>
          <w:b/>
          <w:bCs/>
          <w:lang w:eastAsia="zh-TW"/>
        </w:rPr>
        <w:t xml:space="preserve">: </w:t>
      </w:r>
      <w:r w:rsidRPr="0075000A">
        <w:rPr>
          <w:rFonts w:eastAsiaTheme="minorEastAsia"/>
          <w:b/>
          <w:bCs/>
          <w:lang w:eastAsia="zh-TW"/>
        </w:rPr>
        <w:t>For early triggering of CSI/CSI-RS when SCell transition from a dormant BWP to a non-dormant BWP, support aperiodic CSI reporting for the non-dormant BWP, triggered via a DCI indicating switching out of SCell dormancy.</w:t>
      </w:r>
    </w:p>
    <w:p w14:paraId="3D3BA7DB" w14:textId="77777777" w:rsidR="0075000A" w:rsidRPr="007F5CAE" w:rsidRDefault="0075000A" w:rsidP="00401E37">
      <w:pPr>
        <w:pStyle w:val="af"/>
        <w:numPr>
          <w:ilvl w:val="0"/>
          <w:numId w:val="56"/>
        </w:numPr>
        <w:spacing w:after="60"/>
        <w:ind w:left="794" w:hanging="340"/>
        <w:rPr>
          <w:rFonts w:eastAsiaTheme="minorEastAsia"/>
          <w:b/>
          <w:bCs/>
          <w:lang w:eastAsia="zh-TW"/>
        </w:rPr>
      </w:pPr>
      <w:r w:rsidRPr="007F5CAE">
        <w:rPr>
          <w:rFonts w:eastAsiaTheme="minorEastAsia"/>
          <w:b/>
          <w:bCs/>
          <w:lang w:eastAsia="zh-TW"/>
        </w:rPr>
        <w:t xml:space="preserve">The aperiodic CSI reporting is associated with aperiodic CSI-RS for CSI on the non-dormant </w:t>
      </w:r>
      <w:proofErr w:type="gramStart"/>
      <w:r w:rsidRPr="007F5CAE">
        <w:rPr>
          <w:rFonts w:eastAsiaTheme="minorEastAsia"/>
          <w:b/>
          <w:bCs/>
          <w:lang w:eastAsia="zh-TW"/>
        </w:rPr>
        <w:t>BWP</w:t>
      </w:r>
      <w:proofErr w:type="gramEnd"/>
    </w:p>
    <w:p w14:paraId="7D526B9D" w14:textId="312113FD" w:rsidR="009A675D" w:rsidRPr="007F5CAE" w:rsidRDefault="0075000A" w:rsidP="00401E37">
      <w:pPr>
        <w:pStyle w:val="af"/>
        <w:numPr>
          <w:ilvl w:val="0"/>
          <w:numId w:val="56"/>
        </w:numPr>
        <w:spacing w:after="60"/>
        <w:ind w:left="794" w:hanging="340"/>
        <w:rPr>
          <w:rFonts w:eastAsiaTheme="minorEastAsia"/>
          <w:b/>
          <w:bCs/>
          <w:lang w:eastAsia="zh-TW"/>
        </w:rPr>
      </w:pPr>
      <w:r w:rsidRPr="007F5CAE">
        <w:rPr>
          <w:rFonts w:eastAsiaTheme="minorEastAsia"/>
          <w:b/>
          <w:bCs/>
          <w:lang w:eastAsia="zh-TW"/>
        </w:rPr>
        <w:t xml:space="preserve">Legacy DCI format(s) for switching out of SCell dormancy is reused without introducing new DCI field and resizing the existing DCI </w:t>
      </w:r>
      <w:proofErr w:type="gramStart"/>
      <w:r w:rsidRPr="007F5CAE">
        <w:rPr>
          <w:rFonts w:eastAsiaTheme="minorEastAsia"/>
          <w:b/>
          <w:bCs/>
          <w:lang w:eastAsia="zh-TW"/>
        </w:rPr>
        <w:t>field</w:t>
      </w:r>
      <w:proofErr w:type="gramEnd"/>
    </w:p>
    <w:p w14:paraId="4A935BBE" w14:textId="1474926D" w:rsidR="009A675D" w:rsidRPr="000834E0" w:rsidRDefault="00E63601" w:rsidP="00E63601">
      <w:pPr>
        <w:spacing w:before="240" w:after="120" w:line="276" w:lineRule="auto"/>
        <w:jc w:val="both"/>
        <w:rPr>
          <w:rFonts w:eastAsiaTheme="minorEastAsia"/>
          <w:b/>
          <w:bCs/>
          <w:lang w:eastAsia="zh-TW"/>
        </w:rPr>
      </w:pPr>
      <w:r w:rsidRPr="00E63601">
        <w:rPr>
          <w:rFonts w:eastAsiaTheme="minorEastAsia" w:hint="eastAsia"/>
          <w:lang w:val="en-US" w:eastAsia="zh-TW"/>
        </w:rPr>
        <w:t>T</w:t>
      </w:r>
      <w:r w:rsidRPr="00E63601">
        <w:rPr>
          <w:rFonts w:eastAsiaTheme="minorEastAsia"/>
          <w:lang w:val="en-US" w:eastAsia="zh-TW"/>
        </w:rPr>
        <w:t>wo alternatives without DCI enhancement are identified as the triggering mechanism</w:t>
      </w:r>
      <w:r>
        <w:rPr>
          <w:rFonts w:eastAsiaTheme="minorEastAsia"/>
          <w:lang w:val="en-US" w:eastAsia="zh-TW"/>
        </w:rPr>
        <w:t>. Alt-1 is conducted by the implicit triggering. T</w:t>
      </w:r>
      <w:r w:rsidRPr="00E63601">
        <w:rPr>
          <w:rFonts w:eastAsiaTheme="minorEastAsia"/>
          <w:lang w:val="en-US" w:eastAsia="zh-TW"/>
        </w:rPr>
        <w:t>he SRS resource set(s)</w:t>
      </w:r>
      <w:r>
        <w:rPr>
          <w:rFonts w:eastAsiaTheme="minorEastAsia"/>
          <w:lang w:val="en-US" w:eastAsia="zh-TW"/>
        </w:rPr>
        <w:t xml:space="preserve"> or the CSI reporting configuration(s)</w:t>
      </w:r>
      <w:r w:rsidRPr="00E63601">
        <w:rPr>
          <w:rFonts w:eastAsiaTheme="minorEastAsia"/>
          <w:lang w:val="en-US" w:eastAsia="zh-TW"/>
        </w:rPr>
        <w:t xml:space="preserve"> triggered for the SCell is determined according to RRC configuration.</w:t>
      </w:r>
      <w:r>
        <w:rPr>
          <w:rFonts w:eastAsiaTheme="minorEastAsia"/>
          <w:lang w:val="en-US" w:eastAsia="zh-TW"/>
        </w:rPr>
        <w:t xml:space="preserve"> The associated SRS resource set(s) or the associated CSI report configuration(s) for a SCell is triggered when UE receives a DCI indicated with switching out of dormancy for the SCell, such that no explicit indication is needed in the DCI and this alterative is applicable for</w:t>
      </w:r>
      <w:r w:rsidR="00D27B08">
        <w:rPr>
          <w:rFonts w:eastAsiaTheme="minorEastAsia"/>
          <w:lang w:val="en-US" w:eastAsia="zh-TW"/>
        </w:rPr>
        <w:t xml:space="preserve"> UE-specific DCI formats 0_1/0_3/1_1/1_3 and UE-common DCI format 2_6</w:t>
      </w:r>
      <w:r w:rsidRPr="00E63601">
        <w:t xml:space="preserve"> </w:t>
      </w:r>
      <w:r w:rsidRPr="00E63601">
        <w:rPr>
          <w:rFonts w:eastAsiaTheme="minorEastAsia"/>
          <w:lang w:val="en-US" w:eastAsia="zh-TW"/>
        </w:rPr>
        <w:t>used for indicating switching out of SCell dormancy</w:t>
      </w:r>
      <w:r>
        <w:rPr>
          <w:rFonts w:eastAsiaTheme="minorEastAsia"/>
          <w:lang w:val="en-US" w:eastAsia="zh-TW"/>
        </w:rPr>
        <w:t xml:space="preserve">. </w:t>
      </w:r>
      <w:r w:rsidR="00D27B08">
        <w:rPr>
          <w:rFonts w:eastAsiaTheme="minorEastAsia"/>
          <w:lang w:val="en-US" w:eastAsia="zh-TW"/>
        </w:rPr>
        <w:t>Furthermore, it is a straightforward solution to s</w:t>
      </w:r>
      <w:r w:rsidR="00D27B08" w:rsidRPr="00D27B08">
        <w:rPr>
          <w:rFonts w:eastAsiaTheme="minorEastAsia"/>
          <w:lang w:val="en-US" w:eastAsia="zh-TW"/>
        </w:rPr>
        <w:t xml:space="preserve">upport simultaneous triggering for multiple </w:t>
      </w:r>
      <w:proofErr w:type="spellStart"/>
      <w:r w:rsidR="00D27B08" w:rsidRPr="00D27B08">
        <w:rPr>
          <w:rFonts w:eastAsiaTheme="minorEastAsia"/>
          <w:lang w:val="en-US" w:eastAsia="zh-TW"/>
        </w:rPr>
        <w:t>SCells</w:t>
      </w:r>
      <w:proofErr w:type="spellEnd"/>
      <w:r w:rsidR="00D27B08" w:rsidRPr="00D27B08">
        <w:rPr>
          <w:rFonts w:eastAsiaTheme="minorEastAsia"/>
          <w:lang w:val="en-US" w:eastAsia="zh-TW"/>
        </w:rPr>
        <w:t xml:space="preserve"> </w:t>
      </w:r>
      <w:r w:rsidR="00D27B08">
        <w:rPr>
          <w:rFonts w:eastAsiaTheme="minorEastAsia"/>
          <w:lang w:val="en-US" w:eastAsia="zh-TW"/>
        </w:rPr>
        <w:t xml:space="preserve">indicated with switching out of dormancy. Alt-2 is </w:t>
      </w:r>
      <w:r w:rsidR="000834E0">
        <w:rPr>
          <w:rFonts w:eastAsiaTheme="minorEastAsia"/>
          <w:lang w:val="en-US" w:eastAsia="zh-TW"/>
        </w:rPr>
        <w:t>based on</w:t>
      </w:r>
      <w:r w:rsidR="00D27B08">
        <w:rPr>
          <w:rFonts w:eastAsiaTheme="minorEastAsia"/>
          <w:lang w:val="en-US" w:eastAsia="zh-TW"/>
        </w:rPr>
        <w:t xml:space="preserve"> legacy DCI triggering framework by explicitly indicating an SRS/CSI trigger state in ‘SRS request’ field or ‘CSI request’ field. For aperiodic CSI reporting, a CSI trigger state can associate with CSI report configuration(s) linking to CSI resource configuration(s) on </w:t>
      </w:r>
      <w:r w:rsidR="00BB1200">
        <w:rPr>
          <w:rFonts w:eastAsiaTheme="minorEastAsia"/>
          <w:lang w:val="en-US" w:eastAsia="zh-TW"/>
        </w:rPr>
        <w:t xml:space="preserve">the </w:t>
      </w:r>
      <w:r w:rsidR="00D27B08">
        <w:rPr>
          <w:rFonts w:eastAsiaTheme="minorEastAsia"/>
          <w:lang w:val="en-US" w:eastAsia="zh-TW"/>
        </w:rPr>
        <w:t xml:space="preserve">non-dormant BWP(s) of </w:t>
      </w:r>
      <w:r w:rsidR="00D27B08">
        <w:rPr>
          <w:rFonts w:eastAsiaTheme="minorEastAsia" w:hint="eastAsia"/>
          <w:lang w:val="en-US" w:eastAsia="zh-TW"/>
        </w:rPr>
        <w:t>t</w:t>
      </w:r>
      <w:r w:rsidR="00D27B08">
        <w:rPr>
          <w:rFonts w:eastAsiaTheme="minorEastAsia"/>
          <w:lang w:val="en-US" w:eastAsia="zh-TW"/>
        </w:rPr>
        <w:t>he SCell(s) indicated with switching out of dormancy.</w:t>
      </w:r>
      <w:r w:rsidR="009B6F1E">
        <w:rPr>
          <w:rFonts w:eastAsiaTheme="minorEastAsia" w:hint="eastAsia"/>
          <w:lang w:val="en-US" w:eastAsia="zh-TW"/>
        </w:rPr>
        <w:t xml:space="preserve"> </w:t>
      </w:r>
      <w:r w:rsidR="009B6F1E">
        <w:rPr>
          <w:rFonts w:eastAsiaTheme="minorEastAsia"/>
          <w:lang w:val="en-US" w:eastAsia="zh-TW"/>
        </w:rPr>
        <w:t>Besides, the PUSCH for CSI reporting is also scheduled by the same DCI indicating switching out of dormancy.</w:t>
      </w:r>
      <w:r w:rsidR="00BB1200">
        <w:rPr>
          <w:rFonts w:eastAsiaTheme="minorEastAsia"/>
          <w:lang w:val="en-US" w:eastAsia="zh-TW"/>
        </w:rPr>
        <w:t xml:space="preserve"> Hence, we see legacy DCI triggering framework can be well reused for triggering </w:t>
      </w:r>
      <w:r w:rsidR="00BB1200" w:rsidRPr="009B6F1E">
        <w:rPr>
          <w:rStyle w:val="0MaintextChar"/>
        </w:rPr>
        <w:t>aperiodic</w:t>
      </w:r>
      <w:r w:rsidR="00BB1200">
        <w:rPr>
          <w:rFonts w:eastAsiaTheme="minorEastAsia"/>
          <w:lang w:val="en-US" w:eastAsia="zh-TW"/>
        </w:rPr>
        <w:t xml:space="preserve"> CSI reporting, by propre NW configuration to associate a CSI trigger state with the CSI reporting configuration(s) for one or multiple </w:t>
      </w:r>
      <w:proofErr w:type="spellStart"/>
      <w:r w:rsidR="00BB1200">
        <w:rPr>
          <w:rFonts w:eastAsiaTheme="minorEastAsia"/>
          <w:lang w:val="en-US" w:eastAsia="zh-TW"/>
        </w:rPr>
        <w:t>SCells</w:t>
      </w:r>
      <w:proofErr w:type="spellEnd"/>
      <w:r w:rsidR="00BB1200">
        <w:rPr>
          <w:rFonts w:eastAsiaTheme="minorEastAsia"/>
          <w:lang w:val="en-US" w:eastAsia="zh-TW"/>
        </w:rPr>
        <w:t>, and no specification enhancement is required.</w:t>
      </w:r>
      <w:r w:rsidR="009B6F1E">
        <w:rPr>
          <w:rFonts w:eastAsiaTheme="minorEastAsia"/>
          <w:lang w:val="en-US" w:eastAsia="zh-TW"/>
        </w:rPr>
        <w:t xml:space="preserve"> </w:t>
      </w:r>
      <w:r w:rsidR="00BB1200">
        <w:rPr>
          <w:rFonts w:eastAsiaTheme="minorEastAsia"/>
          <w:lang w:val="en-US" w:eastAsia="zh-TW"/>
        </w:rPr>
        <w:t xml:space="preserve">For SRS triggering, the indicated SRS trigger state must be applied to the scheduled cell(s) in legacy, </w:t>
      </w:r>
      <w:r w:rsidR="000834E0">
        <w:rPr>
          <w:rFonts w:eastAsiaTheme="minorEastAsia"/>
          <w:lang w:val="en-US" w:eastAsia="zh-TW"/>
        </w:rPr>
        <w:t>thought</w:t>
      </w:r>
      <w:r w:rsidR="00BB1200">
        <w:rPr>
          <w:rFonts w:eastAsiaTheme="minorEastAsia"/>
          <w:lang w:val="en-US" w:eastAsia="zh-TW"/>
        </w:rPr>
        <w:t xml:space="preserve"> single</w:t>
      </w:r>
      <w:r w:rsidR="000834E0">
        <w:rPr>
          <w:rFonts w:eastAsiaTheme="minorEastAsia"/>
          <w:lang w:val="en-US" w:eastAsia="zh-TW"/>
        </w:rPr>
        <w:t>/cross</w:t>
      </w:r>
      <w:r w:rsidR="00BB1200">
        <w:rPr>
          <w:rFonts w:eastAsiaTheme="minorEastAsia"/>
          <w:lang w:val="en-US" w:eastAsia="zh-TW"/>
        </w:rPr>
        <w:t xml:space="preserve"> cell scheduling via DCI format 0_1/1_1 or multi-cell scheduling via DCI format 0_3/1_3. </w:t>
      </w:r>
      <w:r w:rsidR="000834E0">
        <w:rPr>
          <w:rFonts w:eastAsiaTheme="minorEastAsia"/>
          <w:lang w:val="en-US" w:eastAsia="zh-TW"/>
        </w:rPr>
        <w:t xml:space="preserve">In that case, NW shall grantee the scheduled cell(s) must be a SCell(s) indicated with switching out of dormancy. However, when DCI format 0_1/1_1 is used for indicating switching out of dormancy for multiple </w:t>
      </w:r>
      <w:proofErr w:type="spellStart"/>
      <w:r w:rsidR="000834E0">
        <w:rPr>
          <w:rFonts w:eastAsiaTheme="minorEastAsia"/>
          <w:lang w:val="en-US" w:eastAsia="zh-TW"/>
        </w:rPr>
        <w:t>SCells</w:t>
      </w:r>
      <w:proofErr w:type="spellEnd"/>
      <w:r w:rsidR="000834E0">
        <w:rPr>
          <w:rFonts w:eastAsiaTheme="minorEastAsia"/>
          <w:lang w:val="en-US" w:eastAsia="zh-TW"/>
        </w:rPr>
        <w:t>, only one SCell can be assigned as the scheduled cell to apply the SRS trigger state. It seems only DCI format 0_3/1_3</w:t>
      </w:r>
      <w:r w:rsidR="000834E0">
        <w:rPr>
          <w:rFonts w:eastAsiaTheme="minorEastAsia" w:hint="eastAsia"/>
          <w:lang w:val="en-US" w:eastAsia="zh-TW"/>
        </w:rPr>
        <w:t xml:space="preserve"> </w:t>
      </w:r>
      <w:r w:rsidR="000834E0">
        <w:rPr>
          <w:rFonts w:eastAsiaTheme="minorEastAsia"/>
          <w:lang w:val="en-US" w:eastAsia="zh-TW"/>
        </w:rPr>
        <w:t xml:space="preserve">is more applicable to support SRS triggering for this scenario considering </w:t>
      </w:r>
      <w:r w:rsidR="000834E0" w:rsidRPr="000834E0">
        <w:rPr>
          <w:rFonts w:eastAsiaTheme="minorEastAsia"/>
          <w:lang w:val="en-US" w:eastAsia="zh-TW"/>
        </w:rPr>
        <w:t xml:space="preserve">SCell </w:t>
      </w:r>
      <w:r w:rsidR="000834E0">
        <w:rPr>
          <w:rFonts w:eastAsiaTheme="minorEastAsia"/>
          <w:lang w:val="en-US" w:eastAsia="zh-TW"/>
        </w:rPr>
        <w:t>d</w:t>
      </w:r>
      <w:r w:rsidR="000834E0" w:rsidRPr="000834E0">
        <w:rPr>
          <w:rFonts w:eastAsiaTheme="minorEastAsia"/>
          <w:lang w:val="en-US" w:eastAsia="zh-TW"/>
        </w:rPr>
        <w:t xml:space="preserve">ormancy </w:t>
      </w:r>
      <w:r w:rsidR="000834E0">
        <w:rPr>
          <w:rFonts w:eastAsiaTheme="minorEastAsia" w:hint="eastAsia"/>
          <w:lang w:val="en-US" w:eastAsia="zh-TW"/>
        </w:rPr>
        <w:t>s</w:t>
      </w:r>
      <w:r w:rsidR="000834E0">
        <w:rPr>
          <w:rFonts w:eastAsiaTheme="minorEastAsia"/>
          <w:lang w:val="en-US" w:eastAsia="zh-TW"/>
        </w:rPr>
        <w:t xml:space="preserve">witching usually applies to a set of multiple </w:t>
      </w:r>
      <w:proofErr w:type="spellStart"/>
      <w:r w:rsidR="000834E0">
        <w:rPr>
          <w:rFonts w:eastAsiaTheme="minorEastAsia"/>
          <w:lang w:val="en-US" w:eastAsia="zh-TW"/>
        </w:rPr>
        <w:t>SCells</w:t>
      </w:r>
      <w:proofErr w:type="spellEnd"/>
      <w:r w:rsidR="000834E0">
        <w:rPr>
          <w:rFonts w:eastAsiaTheme="minorEastAsia"/>
          <w:lang w:val="en-US" w:eastAsia="zh-TW"/>
        </w:rPr>
        <w:t xml:space="preserve">. To comprehensively support </w:t>
      </w:r>
      <w:r w:rsidR="000834E0" w:rsidRPr="000834E0">
        <w:rPr>
          <w:rFonts w:eastAsiaTheme="minorEastAsia"/>
          <w:lang w:val="en-US" w:eastAsia="zh-TW"/>
        </w:rPr>
        <w:t xml:space="preserve">SRS triggering for </w:t>
      </w:r>
      <w:r w:rsidR="000834E0">
        <w:rPr>
          <w:rFonts w:eastAsiaTheme="minorEastAsia" w:hint="eastAsia"/>
          <w:lang w:val="en-US" w:eastAsia="zh-TW"/>
        </w:rPr>
        <w:t>o</w:t>
      </w:r>
      <w:r w:rsidR="000834E0">
        <w:rPr>
          <w:rFonts w:eastAsiaTheme="minorEastAsia"/>
          <w:lang w:val="en-US" w:eastAsia="zh-TW"/>
        </w:rPr>
        <w:t xml:space="preserve">ne or </w:t>
      </w:r>
      <w:r w:rsidR="000834E0" w:rsidRPr="000834E0">
        <w:rPr>
          <w:rFonts w:eastAsiaTheme="minorEastAsia"/>
          <w:lang w:val="en-US" w:eastAsia="zh-TW"/>
        </w:rPr>
        <w:t xml:space="preserve">multiple </w:t>
      </w:r>
      <w:proofErr w:type="spellStart"/>
      <w:r w:rsidR="000834E0" w:rsidRPr="000834E0">
        <w:rPr>
          <w:rFonts w:eastAsiaTheme="minorEastAsia"/>
          <w:lang w:val="en-US" w:eastAsia="zh-TW"/>
        </w:rPr>
        <w:t>SCells</w:t>
      </w:r>
      <w:proofErr w:type="spellEnd"/>
      <w:r w:rsidR="000834E0" w:rsidRPr="000834E0">
        <w:rPr>
          <w:rFonts w:eastAsiaTheme="minorEastAsia"/>
          <w:lang w:val="en-US" w:eastAsia="zh-TW"/>
        </w:rPr>
        <w:t xml:space="preserve"> </w:t>
      </w:r>
      <w:r w:rsidR="000834E0">
        <w:rPr>
          <w:rFonts w:eastAsiaTheme="minorEastAsia"/>
          <w:lang w:val="en-US" w:eastAsia="zh-TW"/>
        </w:rPr>
        <w:t xml:space="preserve">based on </w:t>
      </w:r>
      <w:r w:rsidR="000834E0">
        <w:rPr>
          <w:rFonts w:eastAsiaTheme="minorEastAsia" w:hint="eastAsia"/>
          <w:lang w:val="en-US" w:eastAsia="zh-TW"/>
        </w:rPr>
        <w:t xml:space="preserve"> </w:t>
      </w:r>
      <w:r w:rsidR="000834E0" w:rsidRPr="000834E0">
        <w:rPr>
          <w:rFonts w:eastAsiaTheme="minorEastAsia"/>
          <w:lang w:val="en-US" w:eastAsia="zh-TW"/>
        </w:rPr>
        <w:t>all the DCI formats 0_1/0_3/1_1/1_3 containing 'SRS request ' field</w:t>
      </w:r>
      <w:r w:rsidR="000834E0">
        <w:rPr>
          <w:rFonts w:eastAsiaTheme="minorEastAsia" w:hint="eastAsia"/>
          <w:lang w:val="en-US" w:eastAsia="zh-TW"/>
        </w:rPr>
        <w:t>,</w:t>
      </w:r>
      <w:r w:rsidR="000834E0">
        <w:rPr>
          <w:rFonts w:eastAsiaTheme="minorEastAsia"/>
          <w:lang w:val="en-US" w:eastAsia="zh-TW"/>
        </w:rPr>
        <w:t xml:space="preserve"> one potential solution is to </w:t>
      </w:r>
      <w:r w:rsidR="000834E0" w:rsidRPr="000834E0">
        <w:rPr>
          <w:rFonts w:eastAsiaTheme="minorEastAsia"/>
          <w:lang w:val="en-US" w:eastAsia="zh-TW"/>
        </w:rPr>
        <w:t>specify that  the indicated trigger state applies to not only the scheduled cell(s) indicated by DCI format 0_1/0_3/1_1/1_3 but also all the SCell(s) indicated with switching out of dormancy, when the DCI format 0_1/0_3/1_1/1_3 indicates switching out of dormancy. </w:t>
      </w:r>
      <w:r w:rsidR="000834E0">
        <w:rPr>
          <w:rFonts w:eastAsiaTheme="minorEastAsia"/>
          <w:lang w:val="en-US" w:eastAsia="zh-TW"/>
        </w:rPr>
        <w:t xml:space="preserve">It should be noticed that explicit </w:t>
      </w:r>
      <w:r w:rsidR="000834E0">
        <w:rPr>
          <w:rFonts w:eastAsiaTheme="minorEastAsia"/>
          <w:lang w:val="en-US" w:eastAsia="zh-TW"/>
        </w:rPr>
        <w:lastRenderedPageBreak/>
        <w:t>triggering based on Alt-2 is not feasible for DCI format 2_6. Whether/How to support DCI format 2_6</w:t>
      </w:r>
      <w:r w:rsidR="000834E0">
        <w:rPr>
          <w:rFonts w:eastAsiaTheme="minorEastAsia" w:hint="eastAsia"/>
          <w:lang w:val="en-US" w:eastAsia="zh-TW"/>
        </w:rPr>
        <w:t xml:space="preserve"> </w:t>
      </w:r>
      <w:r w:rsidR="000834E0">
        <w:rPr>
          <w:rFonts w:eastAsiaTheme="minorEastAsia"/>
          <w:lang w:val="en-US" w:eastAsia="zh-TW"/>
        </w:rPr>
        <w:t xml:space="preserve">can be further </w:t>
      </w:r>
      <w:r w:rsidR="000834E0" w:rsidRPr="000834E0">
        <w:rPr>
          <w:rFonts w:eastAsiaTheme="minorEastAsia"/>
          <w:lang w:eastAsia="zh-TW"/>
        </w:rPr>
        <w:t xml:space="preserve">discussed. </w:t>
      </w:r>
    </w:p>
    <w:p w14:paraId="2556BCD4" w14:textId="583D27FF" w:rsidR="000834E0" w:rsidRPr="000834E0" w:rsidRDefault="000834E0" w:rsidP="000834E0">
      <w:pPr>
        <w:spacing w:line="276" w:lineRule="auto"/>
        <w:jc w:val="both"/>
        <w:rPr>
          <w:rFonts w:eastAsiaTheme="minorEastAsia"/>
          <w:b/>
          <w:bCs/>
          <w:lang w:eastAsia="zh-TW"/>
        </w:rPr>
      </w:pPr>
      <w:r>
        <w:rPr>
          <w:rFonts w:eastAsiaTheme="minorEastAsia"/>
          <w:b/>
          <w:bCs/>
          <w:lang w:eastAsia="zh-TW"/>
        </w:rPr>
        <w:t>O</w:t>
      </w:r>
      <w:r w:rsidRPr="000834E0">
        <w:rPr>
          <w:rFonts w:eastAsiaTheme="minorEastAsia"/>
          <w:b/>
          <w:bCs/>
          <w:lang w:eastAsia="zh-TW"/>
        </w:rPr>
        <w:t xml:space="preserve">bservation </w:t>
      </w:r>
      <w:r w:rsidR="00977BE0">
        <w:rPr>
          <w:rFonts w:eastAsiaTheme="minorEastAsia" w:hint="eastAsia"/>
          <w:b/>
          <w:bCs/>
          <w:lang w:eastAsia="zh-TW"/>
        </w:rPr>
        <w:t>5</w:t>
      </w:r>
      <w:r w:rsidRPr="000834E0">
        <w:rPr>
          <w:rFonts w:eastAsiaTheme="minorEastAsia"/>
          <w:b/>
          <w:bCs/>
          <w:lang w:eastAsia="zh-TW"/>
        </w:rPr>
        <w:t xml:space="preserve">: Implicit triggering mechanism is applicable for all the DCI formats used for SCell dormancy switching (i.e., 0_1/0_3/1_1/1_3/2_6) </w:t>
      </w:r>
      <w:r>
        <w:rPr>
          <w:rFonts w:eastAsiaTheme="minorEastAsia"/>
          <w:b/>
          <w:bCs/>
          <w:lang w:eastAsia="zh-TW"/>
        </w:rPr>
        <w:t xml:space="preserve">and easy to support </w:t>
      </w:r>
      <w:r w:rsidRPr="000834E0">
        <w:rPr>
          <w:rFonts w:eastAsiaTheme="minorEastAsia"/>
          <w:b/>
          <w:bCs/>
          <w:lang w:eastAsia="zh-TW"/>
        </w:rPr>
        <w:t xml:space="preserve">simultaneous triggering for multiple </w:t>
      </w:r>
      <w:proofErr w:type="spellStart"/>
      <w:r w:rsidRPr="000834E0">
        <w:rPr>
          <w:rFonts w:eastAsiaTheme="minorEastAsia"/>
          <w:b/>
          <w:bCs/>
          <w:lang w:eastAsia="zh-TW"/>
        </w:rPr>
        <w:t>SCells</w:t>
      </w:r>
      <w:proofErr w:type="spellEnd"/>
      <w:r w:rsidRPr="000834E0">
        <w:rPr>
          <w:rFonts w:eastAsiaTheme="minorEastAsia"/>
          <w:b/>
          <w:bCs/>
          <w:lang w:eastAsia="zh-TW"/>
        </w:rPr>
        <w:t xml:space="preserve"> indicated with switching out of dormanc</w:t>
      </w:r>
      <w:r>
        <w:rPr>
          <w:rFonts w:eastAsiaTheme="minorEastAsia"/>
          <w:b/>
          <w:bCs/>
          <w:lang w:eastAsia="zh-TW"/>
        </w:rPr>
        <w:t xml:space="preserve">y, but it has less NW flexibility. </w:t>
      </w:r>
    </w:p>
    <w:p w14:paraId="75BD9DFA" w14:textId="1719F1A9" w:rsidR="000834E0" w:rsidRPr="000834E0" w:rsidRDefault="000834E0" w:rsidP="000834E0">
      <w:pPr>
        <w:spacing w:before="240" w:after="120" w:line="276" w:lineRule="auto"/>
        <w:jc w:val="both"/>
        <w:rPr>
          <w:rFonts w:eastAsiaTheme="minorEastAsia"/>
          <w:lang w:eastAsia="zh-TW"/>
        </w:rPr>
      </w:pPr>
      <w:r w:rsidRPr="000834E0">
        <w:rPr>
          <w:rFonts w:eastAsiaTheme="minorEastAsia"/>
          <w:b/>
          <w:bCs/>
          <w:lang w:eastAsia="zh-TW"/>
        </w:rPr>
        <w:t xml:space="preserve">Observation </w:t>
      </w:r>
      <w:r w:rsidR="00977BE0">
        <w:rPr>
          <w:rFonts w:eastAsiaTheme="minorEastAsia"/>
          <w:b/>
          <w:bCs/>
          <w:lang w:eastAsia="zh-TW"/>
        </w:rPr>
        <w:t>6</w:t>
      </w:r>
      <w:r w:rsidRPr="000834E0">
        <w:rPr>
          <w:rFonts w:eastAsiaTheme="minorEastAsia"/>
          <w:b/>
          <w:bCs/>
          <w:lang w:eastAsia="zh-TW"/>
        </w:rPr>
        <w:t xml:space="preserve">: </w:t>
      </w:r>
      <w:r>
        <w:rPr>
          <w:rFonts w:eastAsiaTheme="minorEastAsia"/>
          <w:b/>
          <w:bCs/>
          <w:lang w:eastAsia="zh-TW"/>
        </w:rPr>
        <w:t>Explicit</w:t>
      </w:r>
      <w:r w:rsidRPr="000834E0">
        <w:rPr>
          <w:rFonts w:eastAsiaTheme="minorEastAsia"/>
          <w:b/>
          <w:bCs/>
          <w:lang w:eastAsia="zh-TW"/>
        </w:rPr>
        <w:t xml:space="preserve"> triggering mechanism </w:t>
      </w:r>
      <w:r>
        <w:rPr>
          <w:rFonts w:eastAsiaTheme="minorEastAsia"/>
          <w:b/>
          <w:bCs/>
          <w:lang w:eastAsia="zh-TW"/>
        </w:rPr>
        <w:t>based on SRS/CSI trigger state indication leverages legacy framework</w:t>
      </w:r>
      <w:r w:rsidR="00D67703">
        <w:rPr>
          <w:rFonts w:eastAsiaTheme="minorEastAsia" w:hint="eastAsia"/>
          <w:b/>
          <w:bCs/>
          <w:lang w:eastAsia="zh-TW"/>
        </w:rPr>
        <w:t xml:space="preserve"> a</w:t>
      </w:r>
      <w:r w:rsidR="00D67703">
        <w:rPr>
          <w:rFonts w:eastAsiaTheme="minorEastAsia"/>
          <w:b/>
          <w:bCs/>
          <w:lang w:eastAsia="zh-TW"/>
        </w:rPr>
        <w:t>s much as possible</w:t>
      </w:r>
      <w:r>
        <w:rPr>
          <w:rFonts w:eastAsiaTheme="minorEastAsia"/>
          <w:b/>
          <w:bCs/>
          <w:lang w:eastAsia="zh-TW"/>
        </w:rPr>
        <w:t xml:space="preserve"> and achieves high triggering flexibility</w:t>
      </w:r>
      <w:r w:rsidRPr="000834E0">
        <w:rPr>
          <w:rFonts w:eastAsiaTheme="minorEastAsia"/>
          <w:b/>
          <w:bCs/>
          <w:lang w:eastAsia="zh-TW"/>
        </w:rPr>
        <w:t xml:space="preserve">, but </w:t>
      </w:r>
      <w:r>
        <w:rPr>
          <w:rFonts w:eastAsiaTheme="minorEastAsia"/>
          <w:b/>
          <w:bCs/>
          <w:lang w:eastAsia="zh-TW"/>
        </w:rPr>
        <w:t xml:space="preserve">it is not applicable for DCI format 2_6. </w:t>
      </w:r>
    </w:p>
    <w:p w14:paraId="5004BCD0" w14:textId="128AA616" w:rsidR="000834E0" w:rsidRPr="000834E0" w:rsidRDefault="000834E0" w:rsidP="002F7073">
      <w:pPr>
        <w:spacing w:before="240" w:line="276" w:lineRule="auto"/>
        <w:jc w:val="both"/>
        <w:rPr>
          <w:rFonts w:eastAsiaTheme="minorEastAsia"/>
          <w:b/>
          <w:bCs/>
          <w:lang w:eastAsia="zh-TW"/>
        </w:rPr>
      </w:pPr>
      <w:r>
        <w:rPr>
          <w:rFonts w:eastAsiaTheme="minorEastAsia"/>
          <w:b/>
          <w:bCs/>
          <w:lang w:eastAsia="zh-TW"/>
        </w:rPr>
        <w:t xml:space="preserve">Proposal 20: </w:t>
      </w:r>
      <w:r w:rsidRPr="000834E0">
        <w:rPr>
          <w:rFonts w:eastAsiaTheme="minorEastAsia"/>
          <w:b/>
          <w:bCs/>
          <w:lang w:eastAsia="zh-TW"/>
        </w:rPr>
        <w:t>On triggering mechanism for early aperiodic SRS-AS transmission on a SCell, via a DCI indicating switching out of SCell dormancy for the SCell</w:t>
      </w:r>
      <w:r>
        <w:rPr>
          <w:rFonts w:eastAsiaTheme="minorEastAsia"/>
          <w:b/>
          <w:bCs/>
          <w:lang w:eastAsia="zh-TW"/>
        </w:rPr>
        <w:t>(s)</w:t>
      </w:r>
      <w:r w:rsidRPr="000834E0">
        <w:rPr>
          <w:rFonts w:eastAsiaTheme="minorEastAsia"/>
          <w:b/>
          <w:bCs/>
          <w:lang w:eastAsia="zh-TW"/>
        </w:rPr>
        <w:t xml:space="preserve">, the SRS resource set triggered for the SCell(s) is determined according to the SRS trigger state indicated by the ‘SRS request’ field in the </w:t>
      </w:r>
      <w:proofErr w:type="gramStart"/>
      <w:r w:rsidRPr="000834E0">
        <w:rPr>
          <w:rFonts w:eastAsiaTheme="minorEastAsia"/>
          <w:b/>
          <w:bCs/>
          <w:lang w:eastAsia="zh-TW"/>
        </w:rPr>
        <w:t>DCI</w:t>
      </w:r>
      <w:proofErr w:type="gramEnd"/>
      <w:r w:rsidRPr="000834E0">
        <w:rPr>
          <w:rFonts w:eastAsiaTheme="minorEastAsia"/>
          <w:b/>
          <w:bCs/>
          <w:lang w:eastAsia="zh-TW"/>
        </w:rPr>
        <w:t xml:space="preserve">  </w:t>
      </w:r>
    </w:p>
    <w:p w14:paraId="60CC451D" w14:textId="77777777" w:rsidR="000834E0" w:rsidRPr="000834E0" w:rsidRDefault="000834E0" w:rsidP="000834E0">
      <w:pPr>
        <w:pStyle w:val="af"/>
        <w:numPr>
          <w:ilvl w:val="0"/>
          <w:numId w:val="56"/>
        </w:numPr>
        <w:spacing w:before="120" w:after="60"/>
        <w:ind w:left="794" w:hanging="340"/>
        <w:rPr>
          <w:rFonts w:eastAsiaTheme="minorEastAsia"/>
          <w:b/>
          <w:bCs/>
          <w:lang w:eastAsia="zh-TW"/>
        </w:rPr>
      </w:pPr>
      <w:r w:rsidRPr="000834E0">
        <w:rPr>
          <w:rFonts w:eastAsiaTheme="minorEastAsia"/>
          <w:b/>
          <w:bCs/>
          <w:lang w:eastAsia="zh-TW"/>
        </w:rPr>
        <w:t>Support DCI format 0_1/0_3/1_1/1_3</w:t>
      </w:r>
    </w:p>
    <w:p w14:paraId="1784434D" w14:textId="77777777" w:rsidR="000834E0" w:rsidRDefault="000834E0" w:rsidP="000834E0">
      <w:pPr>
        <w:pStyle w:val="af"/>
        <w:numPr>
          <w:ilvl w:val="0"/>
          <w:numId w:val="56"/>
        </w:numPr>
        <w:spacing w:before="120" w:after="60"/>
        <w:ind w:left="794" w:hanging="340"/>
        <w:rPr>
          <w:rFonts w:eastAsiaTheme="minorEastAsia"/>
          <w:b/>
          <w:bCs/>
          <w:lang w:eastAsia="zh-TW"/>
        </w:rPr>
      </w:pPr>
      <w:r w:rsidRPr="000834E0">
        <w:rPr>
          <w:rFonts w:eastAsiaTheme="minorEastAsia"/>
          <w:b/>
          <w:bCs/>
          <w:lang w:eastAsia="zh-TW"/>
        </w:rPr>
        <w:t xml:space="preserve">The SRS trigger state applies to the SCell(s) indicated with switching out of dormancy, in addition to the scheduled cell(s) indicated by ‘carrier indicator </w:t>
      </w:r>
      <w:proofErr w:type="gramStart"/>
      <w:r w:rsidRPr="000834E0">
        <w:rPr>
          <w:rFonts w:eastAsiaTheme="minorEastAsia"/>
          <w:b/>
          <w:bCs/>
          <w:lang w:eastAsia="zh-TW"/>
        </w:rPr>
        <w:t>field‘ or</w:t>
      </w:r>
      <w:proofErr w:type="gramEnd"/>
      <w:r w:rsidRPr="000834E0">
        <w:rPr>
          <w:rFonts w:eastAsiaTheme="minorEastAsia"/>
          <w:b/>
          <w:bCs/>
          <w:lang w:eastAsia="zh-TW"/>
        </w:rPr>
        <w:t xml:space="preserve"> ‘Scheduled cell set indicator’ field</w:t>
      </w:r>
    </w:p>
    <w:p w14:paraId="4816ABAD" w14:textId="0A840BDD" w:rsidR="000834E0" w:rsidRPr="000834E0" w:rsidRDefault="000834E0" w:rsidP="002F7073">
      <w:pPr>
        <w:spacing w:before="240" w:line="276" w:lineRule="auto"/>
        <w:jc w:val="both"/>
        <w:rPr>
          <w:rFonts w:eastAsiaTheme="minorEastAsia"/>
          <w:b/>
          <w:bCs/>
          <w:lang w:eastAsia="zh-TW"/>
        </w:rPr>
      </w:pPr>
      <w:r>
        <w:rPr>
          <w:rFonts w:eastAsiaTheme="minorEastAsia"/>
          <w:b/>
          <w:bCs/>
          <w:lang w:eastAsia="zh-TW"/>
        </w:rPr>
        <w:t xml:space="preserve">Proposal 21: On triggering mechanism for </w:t>
      </w:r>
      <w:r w:rsidRPr="000834E0">
        <w:rPr>
          <w:rFonts w:eastAsiaTheme="minorEastAsia"/>
          <w:b/>
          <w:bCs/>
          <w:lang w:eastAsia="zh-TW"/>
        </w:rPr>
        <w:t>early aperiodic CSI reporting for a SCell</w:t>
      </w:r>
      <w:r>
        <w:rPr>
          <w:rFonts w:eastAsiaTheme="minorEastAsia"/>
          <w:b/>
          <w:bCs/>
          <w:lang w:eastAsia="zh-TW"/>
        </w:rPr>
        <w:t>(s), via a DCI indicating switching out of SCell dormancy for the SCell(s)</w:t>
      </w:r>
      <w:r w:rsidRPr="000834E0">
        <w:rPr>
          <w:rFonts w:eastAsiaTheme="minorEastAsia"/>
          <w:b/>
          <w:bCs/>
          <w:lang w:eastAsia="zh-TW"/>
        </w:rPr>
        <w:t xml:space="preserve">, the CSI report configuration triggered for an SCell is determined according to the CSI trigger state indicated by ‘CSI request’ field in the </w:t>
      </w:r>
      <w:proofErr w:type="gramStart"/>
      <w:r w:rsidRPr="000834E0">
        <w:rPr>
          <w:rFonts w:eastAsiaTheme="minorEastAsia"/>
          <w:b/>
          <w:bCs/>
          <w:lang w:eastAsia="zh-TW"/>
        </w:rPr>
        <w:t>DCI</w:t>
      </w:r>
      <w:proofErr w:type="gramEnd"/>
      <w:r w:rsidRPr="000834E0">
        <w:rPr>
          <w:rFonts w:eastAsiaTheme="minorEastAsia"/>
          <w:b/>
          <w:bCs/>
          <w:lang w:eastAsia="zh-TW"/>
        </w:rPr>
        <w:t xml:space="preserve">  </w:t>
      </w:r>
    </w:p>
    <w:p w14:paraId="1495CA2D" w14:textId="4028AA0F" w:rsidR="000834E0" w:rsidRDefault="000834E0" w:rsidP="00394A94">
      <w:pPr>
        <w:pStyle w:val="af"/>
        <w:numPr>
          <w:ilvl w:val="0"/>
          <w:numId w:val="56"/>
        </w:numPr>
        <w:spacing w:after="60"/>
        <w:ind w:left="794" w:hanging="340"/>
        <w:rPr>
          <w:rFonts w:eastAsiaTheme="minorEastAsia"/>
          <w:b/>
          <w:bCs/>
          <w:lang w:eastAsia="zh-TW"/>
        </w:rPr>
      </w:pPr>
      <w:r w:rsidRPr="000834E0">
        <w:rPr>
          <w:rFonts w:eastAsiaTheme="minorEastAsia"/>
          <w:b/>
          <w:bCs/>
          <w:lang w:eastAsia="zh-TW"/>
        </w:rPr>
        <w:t>Support DCI format 0_1/0_3</w:t>
      </w:r>
    </w:p>
    <w:p w14:paraId="51BC153C" w14:textId="202D8A68" w:rsidR="00D759A0" w:rsidRPr="009B6F1E" w:rsidRDefault="00D759A0" w:rsidP="009B6F1E">
      <w:pPr>
        <w:pStyle w:val="af"/>
        <w:numPr>
          <w:ilvl w:val="0"/>
          <w:numId w:val="56"/>
        </w:numPr>
        <w:spacing w:before="120" w:after="60"/>
        <w:ind w:left="794" w:hanging="340"/>
        <w:rPr>
          <w:rFonts w:eastAsiaTheme="minorEastAsia"/>
          <w:b/>
          <w:bCs/>
          <w:lang w:eastAsia="zh-TW"/>
        </w:rPr>
      </w:pPr>
      <w:r>
        <w:rPr>
          <w:rFonts w:eastAsiaTheme="minorEastAsia" w:hint="eastAsia"/>
          <w:b/>
          <w:bCs/>
          <w:lang w:eastAsia="zh-TW"/>
        </w:rPr>
        <w:t>N</w:t>
      </w:r>
      <w:r>
        <w:rPr>
          <w:rFonts w:eastAsiaTheme="minorEastAsia"/>
          <w:b/>
          <w:bCs/>
          <w:lang w:eastAsia="zh-TW"/>
        </w:rPr>
        <w:t>ote: The PUSCH for carrying the CSI report is scheduled by the same DCI</w:t>
      </w:r>
      <w:r w:rsidR="00B056AA">
        <w:rPr>
          <w:rFonts w:eastAsiaTheme="minorEastAsia"/>
          <w:b/>
          <w:bCs/>
          <w:lang w:eastAsia="zh-TW"/>
        </w:rPr>
        <w:t xml:space="preserve"> as legacy</w:t>
      </w:r>
    </w:p>
    <w:p w14:paraId="4B86A421" w14:textId="60C58E63" w:rsidR="00036D7F" w:rsidRPr="00036D7F" w:rsidRDefault="000834E0" w:rsidP="00036D7F">
      <w:pPr>
        <w:pStyle w:val="af"/>
        <w:numPr>
          <w:ilvl w:val="0"/>
          <w:numId w:val="56"/>
        </w:numPr>
        <w:spacing w:before="240" w:after="120"/>
        <w:ind w:left="794" w:hanging="340"/>
        <w:rPr>
          <w:rFonts w:ascii="Times" w:eastAsiaTheme="minorEastAsia" w:hAnsi="Times"/>
          <w:b/>
          <w:bCs/>
          <w:szCs w:val="24"/>
          <w:lang w:val="en-US" w:eastAsia="zh-TW"/>
        </w:rPr>
      </w:pPr>
      <w:r w:rsidRPr="000834E0">
        <w:rPr>
          <w:rFonts w:eastAsiaTheme="minorEastAsia"/>
          <w:b/>
          <w:bCs/>
          <w:lang w:eastAsia="zh-TW"/>
        </w:rPr>
        <w:t xml:space="preserve">Note: No </w:t>
      </w:r>
      <w:r w:rsidR="00072AF3" w:rsidRPr="000834E0">
        <w:rPr>
          <w:rFonts w:eastAsiaTheme="minorEastAsia"/>
          <w:b/>
          <w:bCs/>
          <w:lang w:eastAsia="zh-TW"/>
        </w:rPr>
        <w:t>spec</w:t>
      </w:r>
      <w:r w:rsidR="00072AF3">
        <w:rPr>
          <w:rFonts w:eastAsiaTheme="minorEastAsia"/>
          <w:b/>
          <w:bCs/>
          <w:lang w:eastAsia="zh-TW"/>
        </w:rPr>
        <w:t>ification</w:t>
      </w:r>
      <w:r w:rsidRPr="000834E0">
        <w:rPr>
          <w:rFonts w:eastAsiaTheme="minorEastAsia"/>
          <w:b/>
          <w:bCs/>
          <w:lang w:eastAsia="zh-TW"/>
        </w:rPr>
        <w:t xml:space="preserve"> enhancement is needed </w:t>
      </w:r>
    </w:p>
    <w:p w14:paraId="322D34DA" w14:textId="77777777" w:rsidR="00B31646" w:rsidRPr="009B6F1E" w:rsidRDefault="00B31646" w:rsidP="00353D1F">
      <w:pPr>
        <w:spacing w:line="276" w:lineRule="auto"/>
        <w:jc w:val="both"/>
        <w:rPr>
          <w:rFonts w:eastAsiaTheme="minorEastAsia"/>
          <w:color w:val="000000" w:themeColor="text1"/>
          <w:lang w:val="en-US" w:eastAsia="zh-TW"/>
        </w:rPr>
      </w:pPr>
    </w:p>
    <w:p w14:paraId="4EE81259" w14:textId="77777777" w:rsidR="001E4C9A" w:rsidRPr="009A2CDF" w:rsidRDefault="001E4C9A" w:rsidP="00BD70EF">
      <w:pPr>
        <w:pStyle w:val="2"/>
        <w:spacing w:line="276" w:lineRule="auto"/>
        <w:rPr>
          <w:rFonts w:ascii="Times New Roman" w:eastAsiaTheme="minorEastAsia" w:hAnsi="Times New Roman"/>
          <w:i w:val="0"/>
          <w:iCs w:val="0"/>
          <w:color w:val="000000" w:themeColor="text1"/>
          <w:lang w:eastAsia="zh-TW"/>
        </w:rPr>
      </w:pPr>
      <w:bookmarkStart w:id="8" w:name="OLE_LINK67"/>
      <w:bookmarkStart w:id="9" w:name="OLE_LINK158"/>
      <w:r>
        <w:rPr>
          <w:rFonts w:ascii="Times New Roman" w:eastAsiaTheme="minorEastAsia" w:hAnsi="Times New Roman"/>
          <w:i w:val="0"/>
          <w:iCs w:val="0"/>
          <w:color w:val="000000" w:themeColor="text1"/>
          <w:lang w:eastAsia="zh-TW"/>
        </w:rPr>
        <w:t xml:space="preserve">CSI-RS frequency-domain density reduction </w:t>
      </w:r>
      <w:bookmarkEnd w:id="8"/>
    </w:p>
    <w:p w14:paraId="1657DEAF" w14:textId="77777777" w:rsidR="0011511D" w:rsidRDefault="0011511D" w:rsidP="0011511D">
      <w:pPr>
        <w:spacing w:before="240" w:after="120" w:line="276" w:lineRule="auto"/>
        <w:jc w:val="both"/>
        <w:rPr>
          <w:rFonts w:eastAsiaTheme="minorEastAsia"/>
          <w:lang w:eastAsia="zh-TW"/>
        </w:rPr>
      </w:pPr>
      <w:bookmarkStart w:id="10" w:name="OLE_LINK66"/>
      <w:bookmarkEnd w:id="1"/>
      <w:bookmarkEnd w:id="2"/>
      <w:bookmarkEnd w:id="3"/>
      <w:bookmarkEnd w:id="4"/>
      <w:bookmarkEnd w:id="9"/>
      <w:r>
        <w:rPr>
          <w:rFonts w:eastAsiaTheme="minorEastAsia"/>
          <w:lang w:eastAsia="zh-TW"/>
        </w:rPr>
        <w:t>The deployment of large antenna arrays stands out as a crucial technology for fulfilling the demanding requirements of 5GA or even 6G, as it can greatly improve spectral efficiency, coverage, and reliability — making it essential for achieving the ambitious objectives of next-generation networks. Nevertheless, implementing such extensive antenna systems brings notable challenges, especially regarding RS overhead. As the number of antennas in networks increases, the CSI-RS ports could reach 48/64/128 in Rel-19, enabling highly flexible and fine-grained beamforming/precoding. However, ensuring that UEs in diverse and dynamic scenarios can estimate and report accurate CSI necessitates sufficiently frequent and complex CSI-RS transmissions. This, in turn, leads to substantial RS overhead on the network side. These factors present significant challenges for sustainable and scalable deployment of large antenna arrays in 5GA networks.</w:t>
      </w:r>
    </w:p>
    <w:p w14:paraId="44069CDE" w14:textId="77777777" w:rsidR="0011511D" w:rsidRDefault="0011511D" w:rsidP="0011511D">
      <w:pPr>
        <w:spacing w:before="240" w:after="120" w:line="276" w:lineRule="auto"/>
        <w:jc w:val="both"/>
        <w:rPr>
          <w:rFonts w:eastAsiaTheme="minorEastAsia"/>
          <w:lang w:eastAsia="zh-TW"/>
        </w:rPr>
      </w:pPr>
      <w:r>
        <w:rPr>
          <w:rFonts w:eastAsiaTheme="minorEastAsia"/>
          <w:lang w:eastAsia="zh-TW"/>
        </w:rPr>
        <w:t xml:space="preserve">According to the WID [1], </w:t>
      </w:r>
      <w:bookmarkStart w:id="11" w:name="OLE_LINK40"/>
      <w:bookmarkStart w:id="12" w:name="OLE_LINK30"/>
      <w:bookmarkStart w:id="13" w:name="OLE_LINK26"/>
      <w:r>
        <w:rPr>
          <w:rFonts w:eastAsiaTheme="minorEastAsia"/>
          <w:lang w:eastAsia="zh-TW"/>
        </w:rPr>
        <w:t xml:space="preserve">the </w:t>
      </w:r>
      <w:bookmarkStart w:id="14" w:name="OLE_LINK52"/>
      <w:r>
        <w:rPr>
          <w:rFonts w:eastAsiaTheme="minorEastAsia"/>
          <w:lang w:eastAsia="zh-TW"/>
        </w:rPr>
        <w:t>frequency-domain</w:t>
      </w:r>
      <w:bookmarkEnd w:id="11"/>
      <w:bookmarkEnd w:id="14"/>
      <w:r>
        <w:rPr>
          <w:rFonts w:eastAsiaTheme="minorEastAsia"/>
          <w:lang w:eastAsia="zh-TW"/>
        </w:rPr>
        <w:t xml:space="preserve"> </w:t>
      </w:r>
      <w:bookmarkStart w:id="15" w:name="OLE_LINK42"/>
      <w:bookmarkEnd w:id="12"/>
      <w:r>
        <w:rPr>
          <w:rFonts w:eastAsiaTheme="minorEastAsia"/>
          <w:lang w:eastAsia="zh-TW"/>
        </w:rPr>
        <w:t>density ρ</w:t>
      </w:r>
      <w:bookmarkEnd w:id="15"/>
      <w:r>
        <w:rPr>
          <w:rFonts w:eastAsiaTheme="minorEastAsia"/>
          <w:lang w:eastAsia="zh-TW"/>
        </w:rPr>
        <w:t xml:space="preserve"> = 1/3 and 1/6 are supported for the </w:t>
      </w:r>
      <w:bookmarkStart w:id="16" w:name="OLE_LINK27"/>
      <w:r>
        <w:rPr>
          <w:rFonts w:eastAsiaTheme="minorEastAsia"/>
          <w:lang w:eastAsia="zh-TW"/>
        </w:rPr>
        <w:t>aggregated 48 CSI-RS ports</w:t>
      </w:r>
      <w:bookmarkEnd w:id="13"/>
      <w:bookmarkEnd w:id="16"/>
      <w:r>
        <w:rPr>
          <w:rFonts w:eastAsiaTheme="minorEastAsia"/>
          <w:lang w:eastAsia="zh-TW"/>
        </w:rPr>
        <w:t>. Also, the</w:t>
      </w:r>
      <w:bookmarkStart w:id="17" w:name="OLE_LINK59"/>
      <w:r>
        <w:rPr>
          <w:rFonts w:eastAsiaTheme="minorEastAsia"/>
          <w:lang w:eastAsia="zh-TW"/>
        </w:rPr>
        <w:t xml:space="preserve"> frequency-domain density ρ= 1/4 and 1/8 </w:t>
      </w:r>
      <w:bookmarkEnd w:id="17"/>
      <w:r>
        <w:rPr>
          <w:rFonts w:eastAsiaTheme="minorEastAsia"/>
          <w:lang w:eastAsia="zh-TW"/>
        </w:rPr>
        <w:t xml:space="preserve">are supported for the aggregated 48, 64, and 128 CSI-RS ports. In RAN1#122 meeting, the following two agreements were reached for ρ = 1/4, 1/3, and 1/6. </w:t>
      </w:r>
    </w:p>
    <w:tbl>
      <w:tblPr>
        <w:tblStyle w:val="ae"/>
        <w:tblW w:w="0" w:type="auto"/>
        <w:tblLook w:val="04A0" w:firstRow="1" w:lastRow="0" w:firstColumn="1" w:lastColumn="0" w:noHBand="0" w:noVBand="1"/>
      </w:tblPr>
      <w:tblGrid>
        <w:gridCol w:w="9493"/>
      </w:tblGrid>
      <w:tr w:rsidR="0011511D" w14:paraId="061557E9" w14:textId="77777777" w:rsidTr="0011511D">
        <w:tc>
          <w:tcPr>
            <w:tcW w:w="9493" w:type="dxa"/>
            <w:tcBorders>
              <w:top w:val="single" w:sz="4" w:space="0" w:color="auto"/>
              <w:left w:val="single" w:sz="4" w:space="0" w:color="auto"/>
              <w:bottom w:val="single" w:sz="4" w:space="0" w:color="auto"/>
              <w:right w:val="single" w:sz="4" w:space="0" w:color="auto"/>
            </w:tcBorders>
          </w:tcPr>
          <w:p w14:paraId="4CBCBA74" w14:textId="77777777" w:rsidR="0011511D" w:rsidRDefault="0011511D">
            <w:pPr>
              <w:snapToGrid w:val="0"/>
              <w:jc w:val="both"/>
              <w:rPr>
                <w:rFonts w:ascii="Times New Roman" w:eastAsia="SimSun" w:hAnsi="Times New Roman"/>
                <w:b/>
                <w:sz w:val="18"/>
                <w:szCs w:val="18"/>
                <w:lang w:val="en-US" w:eastAsia="zh-TW"/>
              </w:rPr>
            </w:pPr>
            <w:bookmarkStart w:id="18" w:name="OLE_LINK3"/>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7F49CAC1" w14:textId="77777777" w:rsidR="0011511D" w:rsidRDefault="0011511D">
            <w:pPr>
              <w:snapToGrid w:val="0"/>
              <w:spacing w:after="0"/>
              <w:jc w:val="both"/>
              <w:rPr>
                <w:rFonts w:ascii="Times New Roman" w:hAnsi="Times New Roman" w:cs="Calibri"/>
                <w:bCs/>
                <w:sz w:val="18"/>
                <w:szCs w:val="18"/>
              </w:rPr>
            </w:pPr>
            <w:r>
              <w:rPr>
                <w:rFonts w:ascii="Times New Roman" w:eastAsia="SimSun" w:hAnsi="Times New Roman"/>
                <w:bCs/>
                <w:sz w:val="18"/>
                <w:szCs w:val="18"/>
              </w:rPr>
              <w:t>CSI-RS frequency-domain density ρ = 1/4 can be configured to the K NZP CSI-RS resou</w:t>
            </w:r>
            <w:r>
              <w:rPr>
                <w:rFonts w:ascii="Times New Roman" w:hAnsi="Times New Roman"/>
                <w:sz w:val="18"/>
                <w:szCs w:val="18"/>
              </w:rPr>
              <w:t>rces at least f</w:t>
            </w:r>
            <w:r>
              <w:rPr>
                <w:rFonts w:ascii="Times New Roman" w:eastAsia="SimSun" w:hAnsi="Times New Roman"/>
                <w:bCs/>
                <w:sz w:val="18"/>
                <w:szCs w:val="18"/>
              </w:rPr>
              <w:t>or the following cases:</w:t>
            </w:r>
          </w:p>
          <w:p w14:paraId="4CF44D6A" w14:textId="77777777" w:rsidR="0011511D" w:rsidRDefault="0011511D" w:rsidP="0011511D">
            <w:pPr>
              <w:pStyle w:val="af"/>
              <w:numPr>
                <w:ilvl w:val="1"/>
                <w:numId w:val="66"/>
              </w:numPr>
              <w:spacing w:after="0" w:line="240" w:lineRule="auto"/>
              <w:ind w:left="769" w:hanging="289"/>
              <w:rPr>
                <w:rFonts w:eastAsia="Batang"/>
                <w:sz w:val="18"/>
                <w:szCs w:val="18"/>
              </w:rPr>
            </w:pPr>
            <w:r>
              <w:rPr>
                <w:sz w:val="18"/>
                <w:szCs w:val="18"/>
              </w:rPr>
              <w:t>K=2 24-port NZP CSI-RS resources in a CSI-RS resource set aggregating 48 CSI-RS ports</w:t>
            </w:r>
          </w:p>
          <w:p w14:paraId="534ACCB9" w14:textId="77777777" w:rsidR="0011511D" w:rsidRDefault="0011511D" w:rsidP="0011511D">
            <w:pPr>
              <w:pStyle w:val="af"/>
              <w:numPr>
                <w:ilvl w:val="1"/>
                <w:numId w:val="66"/>
              </w:numPr>
              <w:spacing w:after="0" w:line="240" w:lineRule="auto"/>
              <w:ind w:left="769" w:hanging="289"/>
              <w:rPr>
                <w:sz w:val="18"/>
                <w:szCs w:val="18"/>
              </w:rPr>
            </w:pPr>
            <w:r>
              <w:rPr>
                <w:sz w:val="18"/>
                <w:szCs w:val="18"/>
              </w:rPr>
              <w:t>K=4 16-port NZP CSI-RS resources in a CSI-RS resource set aggregating 64 CSI-RS ports</w:t>
            </w:r>
          </w:p>
          <w:p w14:paraId="779CC0A7" w14:textId="77777777" w:rsidR="0011511D" w:rsidRDefault="0011511D" w:rsidP="0011511D">
            <w:pPr>
              <w:pStyle w:val="af"/>
              <w:numPr>
                <w:ilvl w:val="1"/>
                <w:numId w:val="66"/>
              </w:numPr>
              <w:spacing w:after="0" w:line="240" w:lineRule="auto"/>
              <w:ind w:left="769" w:hanging="289"/>
              <w:rPr>
                <w:sz w:val="18"/>
                <w:szCs w:val="18"/>
              </w:rPr>
            </w:pPr>
            <w:r>
              <w:rPr>
                <w:sz w:val="18"/>
                <w:szCs w:val="18"/>
              </w:rPr>
              <w:t>K=2 32-port NZP CSI-RS resources in a CSI-RS resource set aggregating 64 CSI-RS ports</w:t>
            </w:r>
          </w:p>
          <w:p w14:paraId="5397B2A4" w14:textId="77777777" w:rsidR="0011511D" w:rsidRDefault="0011511D" w:rsidP="0011511D">
            <w:pPr>
              <w:pStyle w:val="af"/>
              <w:numPr>
                <w:ilvl w:val="1"/>
                <w:numId w:val="66"/>
              </w:numPr>
              <w:spacing w:after="0" w:line="240" w:lineRule="auto"/>
              <w:ind w:left="769" w:hanging="289"/>
              <w:rPr>
                <w:sz w:val="18"/>
                <w:szCs w:val="18"/>
              </w:rPr>
            </w:pPr>
            <w:r>
              <w:rPr>
                <w:sz w:val="18"/>
                <w:szCs w:val="18"/>
              </w:rPr>
              <w:t>K=4 32-port NZP CSI-RS resources in a CSI-RS resource set aggregating 128 CSI-RS ports</w:t>
            </w:r>
          </w:p>
          <w:p w14:paraId="7DAD0DAC" w14:textId="77777777" w:rsidR="0011511D" w:rsidRDefault="0011511D">
            <w:pPr>
              <w:spacing w:after="0"/>
              <w:jc w:val="both"/>
              <w:rPr>
                <w:rFonts w:ascii="Times New Roman" w:hAnsi="Times New Roman"/>
                <w:sz w:val="18"/>
                <w:szCs w:val="18"/>
              </w:rPr>
            </w:pPr>
            <w:r>
              <w:rPr>
                <w:rFonts w:ascii="Times New Roman" w:hAnsi="Times New Roman"/>
                <w:sz w:val="18"/>
                <w:szCs w:val="18"/>
              </w:rPr>
              <w:t>FFS: K=3 16-port NZP CSI-RS resources in a CSI-RS resource set aggregating 48 CSI-RS ports</w:t>
            </w:r>
          </w:p>
          <w:p w14:paraId="72F2865A" w14:textId="77777777" w:rsidR="0011511D" w:rsidRDefault="0011511D">
            <w:pPr>
              <w:spacing w:after="0"/>
              <w:jc w:val="both"/>
              <w:rPr>
                <w:rFonts w:ascii="Times New Roman" w:hAnsi="Times New Roman"/>
                <w:sz w:val="18"/>
                <w:szCs w:val="18"/>
              </w:rPr>
            </w:pPr>
            <w:r>
              <w:rPr>
                <w:rFonts w:ascii="Times New Roman" w:hAnsi="Times New Roman"/>
                <w:sz w:val="18"/>
                <w:szCs w:val="18"/>
              </w:rPr>
              <w:t>Note: It’s not precluded that the frequency-domain density configured to the K NZP CSI-RS resources in the same CSI-RS resource set for 48/64/128 CSI-RS ports aggregation can be different</w:t>
            </w:r>
          </w:p>
          <w:p w14:paraId="5D192919" w14:textId="77777777" w:rsidR="0011511D" w:rsidRDefault="0011511D">
            <w:pPr>
              <w:jc w:val="both"/>
              <w:rPr>
                <w:rFonts w:ascii="Times New Roman" w:hAnsi="Times New Roman"/>
                <w:sz w:val="18"/>
                <w:szCs w:val="18"/>
              </w:rPr>
            </w:pPr>
          </w:p>
          <w:p w14:paraId="294A8E68" w14:textId="77777777" w:rsidR="0011511D" w:rsidRDefault="0011511D">
            <w:pPr>
              <w:snapToGrid w:val="0"/>
              <w:spacing w:after="0"/>
              <w:jc w:val="both"/>
              <w:rPr>
                <w:rFonts w:ascii="Times New Roman" w:eastAsia="SimSun" w:hAnsi="Times New Roman"/>
                <w:b/>
                <w:sz w:val="18"/>
                <w:szCs w:val="18"/>
              </w:rPr>
            </w:pPr>
            <w:r>
              <w:rPr>
                <w:rFonts w:ascii="Times New Roman" w:eastAsia="SimSun" w:hAnsi="Times New Roman"/>
                <w:b/>
                <w:sz w:val="18"/>
                <w:szCs w:val="18"/>
                <w:highlight w:val="green"/>
              </w:rPr>
              <w:t>Agreement:</w:t>
            </w:r>
            <w:r>
              <w:rPr>
                <w:rFonts w:ascii="Times New Roman" w:eastAsia="SimSun" w:hAnsi="Times New Roman"/>
                <w:b/>
                <w:sz w:val="18"/>
                <w:szCs w:val="18"/>
              </w:rPr>
              <w:t xml:space="preserve"> </w:t>
            </w:r>
          </w:p>
          <w:p w14:paraId="2C45FBF5" w14:textId="77777777" w:rsidR="0011511D" w:rsidRDefault="0011511D">
            <w:pPr>
              <w:snapToGrid w:val="0"/>
              <w:spacing w:after="0"/>
              <w:jc w:val="both"/>
              <w:rPr>
                <w:rFonts w:ascii="Times New Roman" w:eastAsia="SimSun" w:hAnsi="Times New Roman"/>
                <w:bCs/>
                <w:color w:val="000000"/>
                <w:sz w:val="18"/>
                <w:szCs w:val="18"/>
              </w:rPr>
            </w:pPr>
            <w:r>
              <w:rPr>
                <w:rFonts w:ascii="Times New Roman" w:eastAsia="SimSun" w:hAnsi="Times New Roman"/>
                <w:bCs/>
                <w:color w:val="000000"/>
                <w:sz w:val="18"/>
                <w:szCs w:val="18"/>
              </w:rPr>
              <w:t>CSI-RS frequency-domain density ρ = 1/3 and 1/6 can be configured to the K NZP CS</w:t>
            </w:r>
            <w:r>
              <w:rPr>
                <w:rFonts w:ascii="Times New Roman" w:hAnsi="Times New Roman"/>
                <w:color w:val="000000"/>
                <w:sz w:val="18"/>
                <w:szCs w:val="18"/>
              </w:rPr>
              <w:t>I-RS resources at least f</w:t>
            </w:r>
            <w:r>
              <w:rPr>
                <w:rFonts w:ascii="Times New Roman" w:eastAsia="SimSun" w:hAnsi="Times New Roman"/>
                <w:bCs/>
                <w:color w:val="000000"/>
                <w:sz w:val="18"/>
                <w:szCs w:val="18"/>
              </w:rPr>
              <w:t>or the following cases:</w:t>
            </w:r>
          </w:p>
          <w:p w14:paraId="13DFA71F" w14:textId="77777777" w:rsidR="0011511D" w:rsidRDefault="0011511D" w:rsidP="0011511D">
            <w:pPr>
              <w:pStyle w:val="af"/>
              <w:numPr>
                <w:ilvl w:val="1"/>
                <w:numId w:val="66"/>
              </w:numPr>
              <w:spacing w:after="0" w:line="240" w:lineRule="auto"/>
              <w:ind w:left="769" w:hanging="284"/>
              <w:rPr>
                <w:rFonts w:eastAsia="Batang"/>
                <w:color w:val="000000"/>
                <w:sz w:val="18"/>
                <w:szCs w:val="18"/>
              </w:rPr>
            </w:pPr>
            <w:r>
              <w:rPr>
                <w:color w:val="000000"/>
                <w:sz w:val="18"/>
                <w:szCs w:val="18"/>
              </w:rPr>
              <w:t>K=3 16-port NZP CSI-RS resources in a CSI-RS resource set aggregating 48 CSI-RS ports</w:t>
            </w:r>
          </w:p>
          <w:p w14:paraId="061AFDD2" w14:textId="77777777" w:rsidR="0011511D" w:rsidRDefault="0011511D">
            <w:pPr>
              <w:spacing w:after="0"/>
              <w:jc w:val="both"/>
              <w:rPr>
                <w:rFonts w:ascii="Times New Roman" w:hAnsi="Times New Roman"/>
                <w:color w:val="000000"/>
                <w:sz w:val="18"/>
                <w:szCs w:val="18"/>
              </w:rPr>
            </w:pPr>
            <w:r>
              <w:rPr>
                <w:rFonts w:ascii="Times New Roman" w:hAnsi="Times New Roman"/>
                <w:color w:val="000000"/>
                <w:sz w:val="18"/>
                <w:szCs w:val="18"/>
              </w:rPr>
              <w:t>FFS: K=2 24-port NZP CSI-RS resources in a CSI-RS resource set aggregating 48 CSI-RS ports</w:t>
            </w:r>
          </w:p>
          <w:p w14:paraId="5488258C" w14:textId="77777777" w:rsidR="0011511D" w:rsidRDefault="0011511D">
            <w:pPr>
              <w:spacing w:after="0"/>
              <w:jc w:val="both"/>
              <w:rPr>
                <w:rFonts w:ascii="Times New Roman" w:hAnsi="Times New Roman"/>
                <w:color w:val="000000"/>
                <w:sz w:val="18"/>
                <w:szCs w:val="18"/>
              </w:rPr>
            </w:pPr>
            <w:r>
              <w:rPr>
                <w:rFonts w:ascii="Times New Roman" w:hAnsi="Times New Roman"/>
                <w:color w:val="000000"/>
                <w:sz w:val="18"/>
                <w:szCs w:val="18"/>
              </w:rPr>
              <w:t>Note: It’s not precluded that the frequency-domain density configured to the K NZP CSI-RS resources in the same CSI-RS resource set for 48 CSI-RS ports aggregation can be different</w:t>
            </w:r>
          </w:p>
        </w:tc>
      </w:tr>
    </w:tbl>
    <w:p w14:paraId="7BDA3645" w14:textId="77777777" w:rsidR="0011511D" w:rsidRDefault="0011511D" w:rsidP="0011511D">
      <w:pPr>
        <w:spacing w:before="240" w:after="240" w:line="276" w:lineRule="auto"/>
        <w:jc w:val="both"/>
        <w:rPr>
          <w:rFonts w:eastAsiaTheme="minorEastAsia"/>
          <w:lang w:val="en-US" w:eastAsia="zh-TW"/>
        </w:rPr>
      </w:pPr>
      <w:r>
        <w:rPr>
          <w:rFonts w:eastAsiaTheme="minorEastAsia"/>
          <w:lang w:eastAsia="zh-TW"/>
        </w:rPr>
        <w:lastRenderedPageBreak/>
        <w:t>For ρ = 1/3, which configuration(s) can be supported is still pending. In our view, all the followings can be supported. Note that even legacy rate-matching patterns cannot well match the cases with K = 2, we still think they are still beneficial for CSI-RS overhead reduction based on NW</w:t>
      </w:r>
      <w:r>
        <w:rPr>
          <w:rFonts w:eastAsiaTheme="minorEastAsia"/>
          <w:lang w:val="en-US" w:eastAsia="zh-TW"/>
        </w:rPr>
        <w:t xml:space="preserve"> proper configurations to different UEs.</w:t>
      </w:r>
    </w:p>
    <w:p w14:paraId="7D60F0D8" w14:textId="77777777" w:rsidR="0011511D" w:rsidRDefault="0011511D" w:rsidP="0011511D">
      <w:pPr>
        <w:pStyle w:val="af"/>
        <w:numPr>
          <w:ilvl w:val="0"/>
          <w:numId w:val="67"/>
        </w:numPr>
        <w:spacing w:after="120"/>
        <w:ind w:left="426" w:hanging="426"/>
        <w:rPr>
          <w:rFonts w:eastAsiaTheme="minorEastAsia"/>
          <w:lang w:eastAsia="zh-TW"/>
        </w:rPr>
      </w:pPr>
      <w:r>
        <w:rPr>
          <w:rFonts w:eastAsiaTheme="minorEastAsia"/>
          <w:lang w:eastAsia="zh-TW"/>
        </w:rPr>
        <w:t>ρ = 1/8 for K=4 16-port NZP CSI-RS resources in a CSI-RS resource set aggregating 64 CSI-RS ports</w:t>
      </w:r>
    </w:p>
    <w:p w14:paraId="0B04915F" w14:textId="77777777" w:rsidR="0011511D" w:rsidRDefault="0011511D" w:rsidP="0011511D">
      <w:pPr>
        <w:pStyle w:val="af"/>
        <w:numPr>
          <w:ilvl w:val="0"/>
          <w:numId w:val="67"/>
        </w:numPr>
        <w:spacing w:before="240" w:after="120"/>
        <w:ind w:left="426" w:hanging="426"/>
        <w:rPr>
          <w:rFonts w:eastAsiaTheme="minorEastAsia"/>
          <w:lang w:eastAsia="zh-TW"/>
        </w:rPr>
      </w:pPr>
      <w:r>
        <w:rPr>
          <w:rFonts w:eastAsiaTheme="minorEastAsia"/>
          <w:lang w:eastAsia="zh-TW"/>
        </w:rPr>
        <w:t>ρ = 1/8 for K=4 32-port NZP CSI-RS resources in a CSI-RS resource set aggregating 128 CSI-RS ports</w:t>
      </w:r>
    </w:p>
    <w:p w14:paraId="4949A993" w14:textId="77777777" w:rsidR="0011511D" w:rsidRDefault="0011511D" w:rsidP="0011511D">
      <w:pPr>
        <w:pStyle w:val="af"/>
        <w:numPr>
          <w:ilvl w:val="0"/>
          <w:numId w:val="67"/>
        </w:numPr>
        <w:spacing w:before="240" w:after="120"/>
        <w:ind w:left="426" w:hanging="426"/>
        <w:rPr>
          <w:rFonts w:eastAsiaTheme="minorEastAsia"/>
          <w:lang w:eastAsia="zh-TW"/>
        </w:rPr>
      </w:pPr>
      <w:r>
        <w:rPr>
          <w:rFonts w:eastAsiaTheme="minorEastAsia"/>
          <w:lang w:eastAsia="zh-TW"/>
        </w:rPr>
        <w:t>ρ = 1/8 for K=2 24-port NZP CSI-RS resources in a CSI-RS resource set aggregating 48 CSI-RS ports</w:t>
      </w:r>
    </w:p>
    <w:p w14:paraId="29FB51DB" w14:textId="77777777" w:rsidR="0011511D" w:rsidRDefault="0011511D" w:rsidP="0011511D">
      <w:pPr>
        <w:pStyle w:val="af"/>
        <w:numPr>
          <w:ilvl w:val="0"/>
          <w:numId w:val="67"/>
        </w:numPr>
        <w:spacing w:before="240" w:after="120"/>
        <w:ind w:left="426" w:hanging="426"/>
        <w:rPr>
          <w:rFonts w:eastAsiaTheme="minorEastAsia"/>
          <w:lang w:eastAsia="zh-TW"/>
        </w:rPr>
      </w:pPr>
      <w:r>
        <w:rPr>
          <w:rFonts w:eastAsiaTheme="minorEastAsia"/>
          <w:lang w:eastAsia="zh-TW"/>
        </w:rPr>
        <w:t>ρ = 1/8 for K=2 32-port NZP CSI-RS resources in a CSI-RS resource set aggregating 64 CSI-RS ports</w:t>
      </w:r>
    </w:p>
    <w:p w14:paraId="29801627" w14:textId="5117EA2A" w:rsidR="0011511D" w:rsidRDefault="0011511D" w:rsidP="0011511D">
      <w:pPr>
        <w:spacing w:before="240" w:line="276" w:lineRule="auto"/>
        <w:jc w:val="both"/>
        <w:rPr>
          <w:rFonts w:eastAsiaTheme="minorEastAsia"/>
          <w:b/>
          <w:bCs/>
          <w:lang w:eastAsia="zh-TW"/>
        </w:rPr>
      </w:pPr>
      <w:r>
        <w:rPr>
          <w:rFonts w:eastAsiaTheme="minorEastAsia"/>
          <w:b/>
          <w:bCs/>
          <w:lang w:eastAsia="zh-TW"/>
        </w:rPr>
        <w:t xml:space="preserve">Proposal </w:t>
      </w:r>
      <w:r w:rsidR="001E1F6D">
        <w:rPr>
          <w:rFonts w:eastAsiaTheme="minorEastAsia" w:hint="eastAsia"/>
          <w:b/>
          <w:bCs/>
          <w:lang w:eastAsia="zh-TW"/>
        </w:rPr>
        <w:t>2</w:t>
      </w:r>
      <w:r w:rsidR="001E1F6D">
        <w:rPr>
          <w:rFonts w:eastAsiaTheme="minorEastAsia"/>
          <w:b/>
          <w:bCs/>
          <w:lang w:eastAsia="zh-TW"/>
        </w:rPr>
        <w:t>2</w:t>
      </w:r>
      <w:r>
        <w:rPr>
          <w:rFonts w:eastAsiaTheme="minorEastAsia"/>
          <w:b/>
          <w:bCs/>
          <w:lang w:eastAsia="zh-TW"/>
        </w:rPr>
        <w:t>: Support the followings for CSI-RS frequency-domain density ρ = 1/8:</w:t>
      </w:r>
    </w:p>
    <w:p w14:paraId="31DE969C" w14:textId="77777777" w:rsidR="0011511D" w:rsidRDefault="0011511D" w:rsidP="007C5BCB">
      <w:pPr>
        <w:pStyle w:val="af"/>
        <w:numPr>
          <w:ilvl w:val="0"/>
          <w:numId w:val="56"/>
        </w:numPr>
        <w:spacing w:after="60"/>
        <w:ind w:left="794" w:hanging="340"/>
        <w:rPr>
          <w:rFonts w:eastAsiaTheme="minorEastAsia"/>
          <w:b/>
          <w:bCs/>
          <w:lang w:eastAsia="zh-TW"/>
        </w:rPr>
      </w:pPr>
      <w:r>
        <w:rPr>
          <w:rFonts w:eastAsiaTheme="minorEastAsia"/>
          <w:b/>
          <w:bCs/>
          <w:lang w:eastAsia="zh-TW"/>
        </w:rPr>
        <w:t>K=4 16-port NZP CSI-RS resources in a CSI-RS resource set aggregating 64 CSI-RS ports</w:t>
      </w:r>
    </w:p>
    <w:p w14:paraId="43449A3D" w14:textId="77777777" w:rsidR="0011511D" w:rsidRDefault="0011511D" w:rsidP="007C5BCB">
      <w:pPr>
        <w:pStyle w:val="af"/>
        <w:numPr>
          <w:ilvl w:val="0"/>
          <w:numId w:val="56"/>
        </w:numPr>
        <w:spacing w:after="60"/>
        <w:ind w:left="794" w:hanging="340"/>
        <w:rPr>
          <w:rFonts w:eastAsiaTheme="minorEastAsia"/>
          <w:b/>
          <w:bCs/>
          <w:lang w:eastAsia="zh-TW"/>
        </w:rPr>
      </w:pPr>
      <w:r>
        <w:rPr>
          <w:rFonts w:eastAsiaTheme="minorEastAsia"/>
          <w:b/>
          <w:bCs/>
          <w:lang w:eastAsia="zh-TW"/>
        </w:rPr>
        <w:t>K=4 32-port NZP CSI-RS resources in a CSI-RS resource set aggregating 128 CSI-RS ports</w:t>
      </w:r>
    </w:p>
    <w:p w14:paraId="39DDFF83" w14:textId="77777777" w:rsidR="0011511D" w:rsidRDefault="0011511D" w:rsidP="007C5BCB">
      <w:pPr>
        <w:pStyle w:val="af"/>
        <w:numPr>
          <w:ilvl w:val="0"/>
          <w:numId w:val="56"/>
        </w:numPr>
        <w:spacing w:after="60"/>
        <w:ind w:left="794" w:hanging="340"/>
        <w:rPr>
          <w:rFonts w:eastAsiaTheme="minorEastAsia"/>
          <w:b/>
          <w:bCs/>
          <w:lang w:eastAsia="zh-TW"/>
        </w:rPr>
      </w:pPr>
      <w:r>
        <w:rPr>
          <w:rFonts w:eastAsiaTheme="minorEastAsia"/>
          <w:b/>
          <w:bCs/>
          <w:lang w:eastAsia="zh-TW"/>
        </w:rPr>
        <w:t>K=2 24-port NZP CSI-RS resources in a CSI-RS resource set aggregating 48 CSI-RS ports</w:t>
      </w:r>
    </w:p>
    <w:p w14:paraId="14A006E8" w14:textId="77777777" w:rsidR="0011511D" w:rsidRDefault="0011511D" w:rsidP="007C5BCB">
      <w:pPr>
        <w:pStyle w:val="af"/>
        <w:numPr>
          <w:ilvl w:val="0"/>
          <w:numId w:val="56"/>
        </w:numPr>
        <w:spacing w:after="60"/>
        <w:ind w:left="794" w:hanging="340"/>
        <w:rPr>
          <w:rFonts w:eastAsiaTheme="minorEastAsia"/>
          <w:b/>
          <w:bCs/>
          <w:lang w:eastAsia="zh-TW"/>
        </w:rPr>
      </w:pPr>
      <w:r>
        <w:rPr>
          <w:rFonts w:eastAsiaTheme="minorEastAsia"/>
          <w:b/>
          <w:bCs/>
          <w:lang w:eastAsia="zh-TW"/>
        </w:rPr>
        <w:t>K=2 32-port NZP CSI-RS resources in a CSI-RS resource set aggregating 64 CSI-RS ports</w:t>
      </w:r>
    </w:p>
    <w:p w14:paraId="5A359C3D" w14:textId="77777777" w:rsidR="0011511D" w:rsidRDefault="0011511D" w:rsidP="0011511D">
      <w:pPr>
        <w:spacing w:before="240" w:after="120" w:line="276" w:lineRule="auto"/>
        <w:jc w:val="both"/>
        <w:rPr>
          <w:rFonts w:eastAsiaTheme="minorEastAsia"/>
          <w:lang w:eastAsia="zh-TW"/>
        </w:rPr>
      </w:pPr>
      <w:r>
        <w:rPr>
          <w:rFonts w:eastAsiaTheme="minorEastAsia"/>
          <w:lang w:eastAsia="zh-TW"/>
        </w:rPr>
        <w:t>For other configurations as follows, since they would cause non-uniformly distributed CSI-RS resources among the sub-bands, we prefer not to support them.</w:t>
      </w:r>
    </w:p>
    <w:p w14:paraId="55B7C592" w14:textId="77777777" w:rsidR="0011511D" w:rsidRDefault="0011511D" w:rsidP="0011511D">
      <w:pPr>
        <w:pStyle w:val="af"/>
        <w:numPr>
          <w:ilvl w:val="0"/>
          <w:numId w:val="67"/>
        </w:numPr>
        <w:spacing w:after="120"/>
        <w:ind w:left="426" w:hanging="426"/>
        <w:jc w:val="left"/>
        <w:rPr>
          <w:rFonts w:eastAsiaTheme="minorEastAsia"/>
          <w:lang w:eastAsia="zh-TW"/>
        </w:rPr>
      </w:pPr>
      <w:r>
        <w:rPr>
          <w:rFonts w:eastAsiaTheme="minorEastAsia"/>
          <w:lang w:eastAsia="zh-TW"/>
        </w:rPr>
        <w:t>ρ = 1/4 for K=3 16-port NZP CSI-RS resources in a CSI-RS resource set aggregating 48 CSI-RS ports</w:t>
      </w:r>
    </w:p>
    <w:p w14:paraId="06236415" w14:textId="77777777" w:rsidR="0011511D" w:rsidRDefault="0011511D" w:rsidP="0011511D">
      <w:pPr>
        <w:pStyle w:val="af"/>
        <w:numPr>
          <w:ilvl w:val="0"/>
          <w:numId w:val="67"/>
        </w:numPr>
        <w:spacing w:after="120"/>
        <w:ind w:left="426" w:hanging="426"/>
        <w:jc w:val="left"/>
        <w:rPr>
          <w:rFonts w:eastAsiaTheme="minorEastAsia"/>
          <w:lang w:eastAsia="zh-TW"/>
        </w:rPr>
      </w:pPr>
      <w:r>
        <w:rPr>
          <w:rFonts w:eastAsiaTheme="minorEastAsia"/>
          <w:lang w:eastAsia="zh-TW"/>
        </w:rPr>
        <w:t>ρ = 1/3 for K=2 24-port NZP CSI-RS resources in a CSI-RS resource set aggregating 48 CSI-RS ports</w:t>
      </w:r>
    </w:p>
    <w:p w14:paraId="16C33EA4" w14:textId="77777777" w:rsidR="0011511D" w:rsidRDefault="0011511D" w:rsidP="0011511D">
      <w:pPr>
        <w:pStyle w:val="af"/>
        <w:numPr>
          <w:ilvl w:val="0"/>
          <w:numId w:val="67"/>
        </w:numPr>
        <w:spacing w:after="120"/>
        <w:ind w:left="426" w:hanging="426"/>
        <w:jc w:val="left"/>
        <w:rPr>
          <w:rFonts w:eastAsiaTheme="minorEastAsia"/>
          <w:lang w:eastAsia="zh-TW"/>
        </w:rPr>
      </w:pPr>
      <w:r>
        <w:rPr>
          <w:rFonts w:eastAsiaTheme="minorEastAsia"/>
          <w:lang w:eastAsia="zh-TW"/>
        </w:rPr>
        <w:t>ρ = 1/6 for K=2 24-port NZP CSI-RS resources in a CSI-RS resource set aggregating 48 CSI-RS ports</w:t>
      </w:r>
    </w:p>
    <w:p w14:paraId="5B46D838" w14:textId="77777777" w:rsidR="0011511D" w:rsidRDefault="0011511D" w:rsidP="0011511D">
      <w:pPr>
        <w:pStyle w:val="af"/>
        <w:numPr>
          <w:ilvl w:val="0"/>
          <w:numId w:val="67"/>
        </w:numPr>
        <w:spacing w:after="120"/>
        <w:ind w:left="426" w:hanging="426"/>
        <w:jc w:val="left"/>
        <w:rPr>
          <w:rFonts w:eastAsiaTheme="minorEastAsia"/>
          <w:lang w:eastAsia="zh-TW"/>
        </w:rPr>
      </w:pPr>
      <w:r>
        <w:rPr>
          <w:rFonts w:eastAsiaTheme="minorEastAsia"/>
          <w:lang w:eastAsia="zh-TW"/>
        </w:rPr>
        <w:t>ρ = 1/8 for K=3 16-port NZP CSI-RS resources in a CSI-RS resource set aggregating 48 CSI-RS ports</w:t>
      </w:r>
    </w:p>
    <w:p w14:paraId="47E1B07D" w14:textId="77777777" w:rsidR="0011511D" w:rsidRDefault="0011511D" w:rsidP="0011511D">
      <w:pPr>
        <w:snapToGrid w:val="0"/>
        <w:jc w:val="both"/>
        <w:rPr>
          <w:rFonts w:eastAsiaTheme="minorEastAsia"/>
          <w:lang w:eastAsia="zh-TW"/>
        </w:rPr>
      </w:pPr>
    </w:p>
    <w:p w14:paraId="383C8493" w14:textId="77777777" w:rsidR="0011511D" w:rsidRDefault="0011511D" w:rsidP="0011511D">
      <w:pPr>
        <w:snapToGrid w:val="0"/>
        <w:jc w:val="both"/>
        <w:rPr>
          <w:rFonts w:ascii="Times New Roman" w:hAnsi="Times New Roman"/>
          <w:color w:val="000000" w:themeColor="text1"/>
          <w:sz w:val="18"/>
          <w:szCs w:val="18"/>
        </w:rPr>
      </w:pPr>
      <w:r>
        <w:rPr>
          <w:rFonts w:eastAsiaTheme="minorEastAsia"/>
          <w:lang w:eastAsia="zh-TW"/>
        </w:rPr>
        <w:t>Regarding the support of different frequency-domain densities configured to the K NZP CSI-RS resources in the same CSI-RS resource set for 48/64/128 CSI-RS ports aggregation, we see this will cause large impact to not only specification but also UE implementation. Thus, we have strong concern on supporting it.</w:t>
      </w:r>
    </w:p>
    <w:p w14:paraId="04B6DB17" w14:textId="36A6CAA4" w:rsidR="0011511D" w:rsidRDefault="0011511D" w:rsidP="0011511D">
      <w:pPr>
        <w:spacing w:before="240" w:line="276" w:lineRule="auto"/>
        <w:jc w:val="both"/>
        <w:rPr>
          <w:rFonts w:eastAsiaTheme="minorEastAsia"/>
          <w:b/>
          <w:bCs/>
          <w:lang w:eastAsia="zh-TW"/>
        </w:rPr>
      </w:pPr>
      <w:r>
        <w:rPr>
          <w:rFonts w:eastAsiaTheme="minorEastAsia"/>
          <w:b/>
          <w:bCs/>
          <w:lang w:eastAsia="zh-TW"/>
        </w:rPr>
        <w:t xml:space="preserve">Proposal </w:t>
      </w:r>
      <w:r w:rsidR="001E1F6D">
        <w:rPr>
          <w:rFonts w:eastAsiaTheme="minorEastAsia"/>
          <w:b/>
          <w:bCs/>
          <w:lang w:eastAsia="zh-TW"/>
        </w:rPr>
        <w:t>23</w:t>
      </w:r>
      <w:r>
        <w:rPr>
          <w:rFonts w:eastAsiaTheme="minorEastAsia"/>
          <w:b/>
          <w:bCs/>
          <w:lang w:eastAsia="zh-TW"/>
        </w:rPr>
        <w:t>: Do not support different frequency-domain densities configured to the K NZP CSI-RS resources in the same CSI-RS resource set for 48/64/128 CSI-RS ports aggregation, and legacy restriction should be applied.</w:t>
      </w:r>
    </w:p>
    <w:p w14:paraId="75FFB31B" w14:textId="77777777" w:rsidR="0011511D" w:rsidRDefault="0011511D" w:rsidP="0011511D">
      <w:pPr>
        <w:spacing w:before="240" w:after="120" w:line="276" w:lineRule="auto"/>
        <w:jc w:val="both"/>
        <w:rPr>
          <w:rFonts w:eastAsiaTheme="minorEastAsia"/>
          <w:lang w:eastAsia="zh-TW"/>
        </w:rPr>
      </w:pPr>
      <w:r>
        <w:rPr>
          <w:rFonts w:eastAsiaTheme="minorEastAsia"/>
          <w:lang w:eastAsia="zh-TW"/>
        </w:rPr>
        <w:t xml:space="preserve">Regarding the indication of occupied RBs for each NZP CSI-RS resource, we think the legacy RRC-configured RB-level offset per NZP CSI-RS resource analogous to </w:t>
      </w:r>
      <w:proofErr w:type="spellStart"/>
      <w:r>
        <w:rPr>
          <w:rFonts w:eastAsiaTheme="minorEastAsia"/>
          <w:lang w:eastAsia="zh-TW"/>
        </w:rPr>
        <w:t>evenPRBs</w:t>
      </w:r>
      <w:proofErr w:type="spellEnd"/>
      <w:r>
        <w:rPr>
          <w:rFonts w:eastAsiaTheme="minorEastAsia"/>
          <w:lang w:eastAsia="zh-TW"/>
        </w:rPr>
        <w:t>/</w:t>
      </w:r>
      <w:proofErr w:type="spellStart"/>
      <w:r>
        <w:rPr>
          <w:rFonts w:eastAsiaTheme="minorEastAsia"/>
          <w:lang w:eastAsia="zh-TW"/>
        </w:rPr>
        <w:t>oddPRBs</w:t>
      </w:r>
      <w:proofErr w:type="spellEnd"/>
      <w:r>
        <w:rPr>
          <w:rFonts w:eastAsiaTheme="minorEastAsia"/>
          <w:lang w:eastAsia="zh-TW"/>
        </w:rPr>
        <w:t xml:space="preserve"> configuration for ρ=0.5 can be used, and it is not necessary to introduce specification to the RB positions for the K aggregated NZP CSI-RS resources. NW should guarantee the reasonable configurations from the aspects of overhead reduction and CE performance.</w:t>
      </w:r>
    </w:p>
    <w:p w14:paraId="6D870406" w14:textId="04231EFF" w:rsidR="0011511D" w:rsidRDefault="0011511D" w:rsidP="0011511D">
      <w:pPr>
        <w:snapToGrid w:val="0"/>
        <w:jc w:val="both"/>
        <w:rPr>
          <w:rFonts w:eastAsiaTheme="minorEastAsia"/>
          <w:b/>
          <w:bCs/>
          <w:lang w:eastAsia="zh-TW"/>
        </w:rPr>
      </w:pPr>
      <w:r>
        <w:rPr>
          <w:rFonts w:eastAsiaTheme="minorEastAsia"/>
          <w:b/>
          <w:bCs/>
          <w:lang w:eastAsia="zh-TW"/>
        </w:rPr>
        <w:t xml:space="preserve">Proposal </w:t>
      </w:r>
      <w:r w:rsidR="001E1F6D">
        <w:rPr>
          <w:rFonts w:eastAsiaTheme="minorEastAsia"/>
          <w:b/>
          <w:bCs/>
          <w:lang w:eastAsia="zh-TW"/>
        </w:rPr>
        <w:t>24</w:t>
      </w:r>
      <w:r>
        <w:rPr>
          <w:rFonts w:eastAsiaTheme="minorEastAsia"/>
          <w:b/>
          <w:bCs/>
          <w:lang w:eastAsia="zh-TW"/>
        </w:rPr>
        <w:t xml:space="preserve">: Support RRC-configured RB-level offset </w:t>
      </w:r>
      <w:proofErr w:type="spellStart"/>
      <w:r>
        <w:rPr>
          <w:rFonts w:eastAsiaTheme="minorEastAsia"/>
          <w:b/>
          <w:bCs/>
          <w:lang w:eastAsia="zh-TW"/>
        </w:rPr>
        <w:t>i</w:t>
      </w:r>
      <w:proofErr w:type="spellEnd"/>
      <w:r>
        <w:rPr>
          <w:rFonts w:eastAsiaTheme="minorEastAsia"/>
          <w:b/>
          <w:bCs/>
          <w:lang w:eastAsia="zh-TW"/>
        </w:rPr>
        <w:t xml:space="preserve"> per NZP CSI-RS resource (analogous to </w:t>
      </w:r>
      <w:proofErr w:type="spellStart"/>
      <w:r>
        <w:rPr>
          <w:rFonts w:eastAsiaTheme="minorEastAsia"/>
          <w:b/>
          <w:bCs/>
          <w:lang w:eastAsia="zh-TW"/>
        </w:rPr>
        <w:t>evenPRBs</w:t>
      </w:r>
      <w:proofErr w:type="spellEnd"/>
      <w:r>
        <w:rPr>
          <w:rFonts w:eastAsiaTheme="minorEastAsia"/>
          <w:b/>
          <w:bCs/>
          <w:lang w:eastAsia="zh-TW"/>
        </w:rPr>
        <w:t xml:space="preserve">/ </w:t>
      </w:r>
      <w:proofErr w:type="spellStart"/>
      <w:r>
        <w:rPr>
          <w:rFonts w:eastAsiaTheme="minorEastAsia"/>
          <w:b/>
          <w:bCs/>
          <w:lang w:eastAsia="zh-TW"/>
        </w:rPr>
        <w:t>oddPRBs</w:t>
      </w:r>
      <w:proofErr w:type="spellEnd"/>
      <w:r>
        <w:rPr>
          <w:rFonts w:eastAsiaTheme="minorEastAsia"/>
          <w:b/>
          <w:bCs/>
          <w:lang w:eastAsia="zh-TW"/>
        </w:rPr>
        <w:t xml:space="preserve"> configuration per resource with ρ = 1/2) to indicate the occupied RBs for each of the K NZP CSI-RS resources without any specification restriction</w:t>
      </w:r>
      <w:bookmarkEnd w:id="10"/>
      <w:bookmarkEnd w:id="18"/>
    </w:p>
    <w:p w14:paraId="2648427D" w14:textId="7AA983A9" w:rsidR="000C03CB" w:rsidRDefault="56C94F8A" w:rsidP="0006668B">
      <w:pPr>
        <w:pStyle w:val="1"/>
        <w:tabs>
          <w:tab w:val="num" w:pos="426"/>
        </w:tabs>
        <w:spacing w:before="480" w:after="0" w:line="276" w:lineRule="auto"/>
        <w:ind w:left="516" w:hanging="516"/>
        <w:rPr>
          <w:rFonts w:ascii="Times New Roman" w:hAnsi="Times New Roman"/>
          <w:sz w:val="28"/>
          <w:szCs w:val="28"/>
          <w:lang w:val="en-US"/>
        </w:rPr>
      </w:pPr>
      <w:r w:rsidRPr="56C94F8A">
        <w:rPr>
          <w:rFonts w:ascii="Times New Roman" w:hAnsi="Times New Roman"/>
          <w:sz w:val="28"/>
          <w:szCs w:val="28"/>
          <w:lang w:val="en-US"/>
        </w:rPr>
        <w:t>Conclusion</w:t>
      </w:r>
    </w:p>
    <w:p w14:paraId="38BBCF4B" w14:textId="77777777" w:rsidR="001E1F6D" w:rsidRDefault="001E1F6D" w:rsidP="001E1F6D">
      <w:pPr>
        <w:spacing w:before="240" w:after="120" w:line="276" w:lineRule="auto"/>
        <w:jc w:val="both"/>
        <w:rPr>
          <w:rFonts w:eastAsiaTheme="minorEastAsia"/>
          <w:b/>
          <w:bCs/>
          <w:lang w:eastAsia="zh-TW"/>
        </w:rPr>
      </w:pPr>
      <w:r>
        <w:rPr>
          <w:rFonts w:eastAsiaTheme="minorEastAsia"/>
          <w:b/>
          <w:bCs/>
          <w:lang w:eastAsia="zh-TW"/>
        </w:rPr>
        <w:t>Observation 1: With TRS reception during/before UE transitioning to CONNECTED mode, DL/UL signalling after entering the CONNECTED mode can enable higher MCS/rank transmission.</w:t>
      </w:r>
    </w:p>
    <w:p w14:paraId="2B093EBD" w14:textId="77777777" w:rsidR="001E1F6D" w:rsidRDefault="001E1F6D" w:rsidP="001E1F6D">
      <w:pPr>
        <w:spacing w:before="240" w:after="120" w:line="276" w:lineRule="auto"/>
        <w:jc w:val="both"/>
        <w:rPr>
          <w:rFonts w:eastAsiaTheme="minorEastAsia"/>
          <w:b/>
          <w:bCs/>
          <w:lang w:eastAsia="zh-TW"/>
        </w:rPr>
      </w:pPr>
      <w:r>
        <w:rPr>
          <w:rFonts w:eastAsiaTheme="minorEastAsia"/>
          <w:b/>
          <w:bCs/>
          <w:lang w:eastAsia="zh-TW"/>
        </w:rPr>
        <w:t>Observation 2: Rel-17 periodic TRS for idle/inactive UEs to improve the reliability of paging occasion (PO) reception cannot be well leveraged to enable early synchronization for the UE transitioning from IDLE/INACTIVE to CONNECTED mode.</w:t>
      </w:r>
    </w:p>
    <w:p w14:paraId="04839E20" w14:textId="35A9038D" w:rsidR="001E1F6D" w:rsidRDefault="001E1F6D" w:rsidP="0006668B">
      <w:pPr>
        <w:spacing w:before="240" w:after="120" w:line="276" w:lineRule="auto"/>
        <w:jc w:val="both"/>
        <w:rPr>
          <w:rFonts w:eastAsiaTheme="minorEastAsia" w:hint="eastAsia"/>
          <w:b/>
          <w:bCs/>
          <w:lang w:eastAsia="zh-TW"/>
        </w:rPr>
      </w:pPr>
      <w:r>
        <w:rPr>
          <w:rFonts w:eastAsiaTheme="minorEastAsia"/>
          <w:b/>
          <w:bCs/>
          <w:lang w:eastAsia="zh-TW"/>
        </w:rPr>
        <w:t xml:space="preserve">Proposal 1: For UE transition from IDLE/INACTIVE to CONNECTED mode, support periodic TRS configured in SIBx and aperiodic TRS triggered by MSG4 of 4-Step RACH.  </w:t>
      </w:r>
    </w:p>
    <w:p w14:paraId="671F162F" w14:textId="6AB3885F" w:rsidR="001E1F6D" w:rsidRDefault="001E1F6D" w:rsidP="0006668B">
      <w:pPr>
        <w:spacing w:before="240" w:line="276" w:lineRule="auto"/>
        <w:jc w:val="both"/>
        <w:rPr>
          <w:rFonts w:eastAsiaTheme="minorEastAsia"/>
          <w:b/>
          <w:bCs/>
          <w:lang w:eastAsia="zh-TW"/>
        </w:rPr>
      </w:pPr>
      <w:r>
        <w:rPr>
          <w:rFonts w:eastAsiaTheme="minorEastAsia"/>
          <w:b/>
          <w:bCs/>
          <w:lang w:eastAsia="zh-TW"/>
        </w:rPr>
        <w:t>Proposal 2: For a UE transition from IDLE/INACTIVE to CONNECTED mode, support the following procedure for early aperiodic/periodic TRS:</w:t>
      </w:r>
    </w:p>
    <w:p w14:paraId="2EA2F5DF" w14:textId="77777777" w:rsidR="001E1F6D" w:rsidRDefault="001E1F6D" w:rsidP="0006668B">
      <w:pPr>
        <w:pStyle w:val="af"/>
        <w:numPr>
          <w:ilvl w:val="0"/>
          <w:numId w:val="73"/>
        </w:numPr>
        <w:spacing w:after="60"/>
        <w:ind w:left="794" w:hanging="340"/>
        <w:rPr>
          <w:rFonts w:eastAsiaTheme="minorEastAsia"/>
          <w:b/>
          <w:bCs/>
          <w:lang w:eastAsia="zh-TW"/>
        </w:rPr>
      </w:pPr>
      <w:r>
        <w:rPr>
          <w:rFonts w:eastAsiaTheme="minorEastAsia"/>
          <w:b/>
          <w:bCs/>
          <w:lang w:eastAsia="zh-TW"/>
        </w:rPr>
        <w:t>Step-1: The UE receives the configuration(s) for periodic/aperiodic TRS in the SIBx before MSG3</w:t>
      </w:r>
    </w:p>
    <w:p w14:paraId="3CBF3BF6" w14:textId="77777777" w:rsidR="001E1F6D" w:rsidRDefault="001E1F6D" w:rsidP="001E1F6D">
      <w:pPr>
        <w:pStyle w:val="af"/>
        <w:numPr>
          <w:ilvl w:val="0"/>
          <w:numId w:val="73"/>
        </w:numPr>
        <w:spacing w:before="120" w:after="60"/>
        <w:ind w:left="794" w:hanging="340"/>
        <w:rPr>
          <w:rFonts w:eastAsiaTheme="minorEastAsia"/>
          <w:b/>
          <w:bCs/>
          <w:lang w:eastAsia="zh-TW"/>
        </w:rPr>
      </w:pPr>
      <w:r>
        <w:rPr>
          <w:rFonts w:eastAsiaTheme="minorEastAsia"/>
          <w:b/>
          <w:bCs/>
          <w:lang w:eastAsia="zh-TW"/>
        </w:rPr>
        <w:t>Step-2: The UE reports via MSG3 on whether UE support the configuration of aperiodic TRS in SIBx and whether UE has received periodic TRS (if UE supports the periodic TRS) before MSG3</w:t>
      </w:r>
    </w:p>
    <w:p w14:paraId="0F6C1EF1" w14:textId="77777777" w:rsidR="001E1F6D" w:rsidRDefault="001E1F6D" w:rsidP="001E1F6D">
      <w:pPr>
        <w:pStyle w:val="af"/>
        <w:numPr>
          <w:ilvl w:val="0"/>
          <w:numId w:val="73"/>
        </w:numPr>
        <w:spacing w:before="120" w:after="60"/>
        <w:ind w:left="794" w:hanging="340"/>
        <w:rPr>
          <w:rFonts w:eastAsiaTheme="minorEastAsia"/>
          <w:b/>
          <w:bCs/>
          <w:lang w:eastAsia="zh-TW"/>
        </w:rPr>
      </w:pPr>
      <w:r>
        <w:rPr>
          <w:rFonts w:eastAsiaTheme="minorEastAsia"/>
          <w:b/>
          <w:bCs/>
          <w:lang w:eastAsia="zh-TW"/>
        </w:rPr>
        <w:lastRenderedPageBreak/>
        <w:t xml:space="preserve">Step-3: The UE receives MSG4 that triggers aperiodic </w:t>
      </w:r>
      <w:proofErr w:type="gramStart"/>
      <w:r>
        <w:rPr>
          <w:rFonts w:eastAsiaTheme="minorEastAsia"/>
          <w:b/>
          <w:bCs/>
          <w:lang w:eastAsia="zh-TW"/>
        </w:rPr>
        <w:t>TRS</w:t>
      </w:r>
      <w:proofErr w:type="gramEnd"/>
    </w:p>
    <w:p w14:paraId="64AC61BC" w14:textId="40C244A2" w:rsidR="001E1F6D" w:rsidRPr="00B468F8" w:rsidRDefault="001E1F6D" w:rsidP="00B468F8">
      <w:pPr>
        <w:pStyle w:val="af"/>
        <w:numPr>
          <w:ilvl w:val="0"/>
          <w:numId w:val="73"/>
        </w:numPr>
        <w:spacing w:before="120" w:after="60"/>
        <w:ind w:left="794" w:hanging="340"/>
        <w:rPr>
          <w:rFonts w:eastAsiaTheme="minorEastAsia" w:hint="eastAsia"/>
          <w:b/>
          <w:bCs/>
          <w:lang w:eastAsia="zh-TW"/>
        </w:rPr>
      </w:pPr>
      <w:r>
        <w:rPr>
          <w:rFonts w:eastAsiaTheme="minorEastAsia"/>
          <w:b/>
          <w:bCs/>
          <w:lang w:eastAsia="zh-TW"/>
        </w:rPr>
        <w:t xml:space="preserve">Step-4: The UE receives the aperiodic TRS triggered by </w:t>
      </w:r>
      <w:proofErr w:type="gramStart"/>
      <w:r>
        <w:rPr>
          <w:rFonts w:eastAsiaTheme="minorEastAsia"/>
          <w:b/>
          <w:bCs/>
          <w:lang w:eastAsia="zh-TW"/>
        </w:rPr>
        <w:t>MSG4</w:t>
      </w:r>
      <w:proofErr w:type="gramEnd"/>
    </w:p>
    <w:p w14:paraId="22D89D9D" w14:textId="77777777" w:rsidR="00B468F8" w:rsidRDefault="00B468F8" w:rsidP="00B468F8">
      <w:pPr>
        <w:spacing w:before="240" w:after="120" w:line="276" w:lineRule="auto"/>
        <w:jc w:val="both"/>
      </w:pPr>
      <w:r>
        <w:rPr>
          <w:rFonts w:eastAsiaTheme="minorEastAsia"/>
          <w:b/>
          <w:bCs/>
          <w:lang w:eastAsia="zh-TW"/>
        </w:rPr>
        <w:t>Proposal 3: For early aperiodic SRS-AS/CSI-RS/CSI triggering (i.e., early triggering of aperiodic SRS-AS transmission, aperiodic CSI-RS reception, aperiodic CSI reporting) when UE transition from INACTIVE to CONNECTED mode, reusing the procedure for UE transition from IDLE to CONNECTED mode.</w:t>
      </w:r>
    </w:p>
    <w:p w14:paraId="2574950A" w14:textId="77777777" w:rsidR="00B468F8" w:rsidRDefault="00B468F8" w:rsidP="00B468F8">
      <w:pPr>
        <w:spacing w:before="240" w:after="120" w:line="276" w:lineRule="auto"/>
        <w:jc w:val="both"/>
        <w:rPr>
          <w:rFonts w:eastAsiaTheme="minorEastAsia"/>
          <w:b/>
          <w:bCs/>
          <w:lang w:eastAsia="zh-TW"/>
        </w:rPr>
      </w:pPr>
      <w:r>
        <w:rPr>
          <w:rFonts w:eastAsiaTheme="minorEastAsia"/>
          <w:b/>
          <w:bCs/>
          <w:lang w:eastAsia="zh-TW"/>
        </w:rPr>
        <w:t>Observation 3: Multiple configurations catering to different UE capabilities are more desired to enable SRS-AS and CSI-RS for CSI, while TRS could be based on the basic UE capability for simplification, i.e., up to 8 TRS resource sets in FR1.</w:t>
      </w:r>
    </w:p>
    <w:p w14:paraId="04865E27" w14:textId="77777777" w:rsidR="00B468F8" w:rsidRDefault="00B468F8" w:rsidP="00B468F8">
      <w:pPr>
        <w:spacing w:before="240" w:after="120" w:line="276" w:lineRule="auto"/>
        <w:jc w:val="both"/>
        <w:rPr>
          <w:rFonts w:eastAsiaTheme="minorEastAsia"/>
          <w:b/>
          <w:bCs/>
          <w:lang w:eastAsia="zh-TW"/>
        </w:rPr>
      </w:pPr>
      <w:r>
        <w:rPr>
          <w:rFonts w:eastAsiaTheme="minorEastAsia"/>
          <w:b/>
          <w:bCs/>
          <w:lang w:eastAsia="zh-TW"/>
        </w:rPr>
        <w:t>Proposal 4: For early triggering of SRS-AS/CSI-RS/CSI when UE transition from IDLE/ INACTIVE to CONNECTED mode, support Option-1 for TRS and Option-2 for SRS-AS and aperiodic CSI-RS associated with the aperiodic CSI reporting.</w:t>
      </w:r>
    </w:p>
    <w:p w14:paraId="3DF6F6CB" w14:textId="77777777" w:rsidR="00B468F8" w:rsidRDefault="00B468F8" w:rsidP="00B468F8">
      <w:pPr>
        <w:spacing w:before="240" w:after="120" w:line="276" w:lineRule="auto"/>
        <w:jc w:val="both"/>
        <w:rPr>
          <w:rFonts w:eastAsiaTheme="minorEastAsia"/>
          <w:b/>
          <w:bCs/>
          <w:lang w:eastAsia="zh-TW"/>
        </w:rPr>
      </w:pPr>
      <w:r>
        <w:rPr>
          <w:rFonts w:eastAsiaTheme="minorEastAsia"/>
          <w:b/>
          <w:bCs/>
          <w:lang w:eastAsia="zh-TW"/>
        </w:rPr>
        <w:t>Observation 2: The UE capability assumption for each resource/reporting configuration should not be interpreted according to the configuration on the number of SRS/CSI-RS ports, because it leads to more complicated/duplicated UE processing on the configuration(s).</w:t>
      </w:r>
    </w:p>
    <w:p w14:paraId="46669041" w14:textId="77777777" w:rsidR="00B468F8" w:rsidRDefault="00B468F8" w:rsidP="00B468F8">
      <w:pPr>
        <w:spacing w:before="240" w:line="276" w:lineRule="auto"/>
        <w:jc w:val="both"/>
        <w:rPr>
          <w:rFonts w:eastAsiaTheme="minorEastAsia"/>
          <w:b/>
          <w:bCs/>
          <w:lang w:eastAsia="zh-TW"/>
        </w:rPr>
      </w:pPr>
      <w:r>
        <w:rPr>
          <w:rFonts w:eastAsiaTheme="minorEastAsia"/>
          <w:b/>
          <w:bCs/>
          <w:lang w:eastAsia="zh-TW"/>
        </w:rPr>
        <w:t xml:space="preserve">Proposal 5: For resource/reporting configuration of early SRS/CSI/CSI-RS when UE transition from IDLE/INACTIVE to CONNECTED mode, support to define the UE capability assumption as follows: </w:t>
      </w:r>
    </w:p>
    <w:p w14:paraId="67B8E487" w14:textId="77777777" w:rsidR="00B468F8" w:rsidRDefault="00B468F8" w:rsidP="00B468F8">
      <w:pPr>
        <w:pStyle w:val="af"/>
        <w:numPr>
          <w:ilvl w:val="0"/>
          <w:numId w:val="73"/>
        </w:numPr>
        <w:spacing w:after="60"/>
        <w:ind w:left="794" w:hanging="340"/>
        <w:rPr>
          <w:rFonts w:eastAsiaTheme="minorEastAsia"/>
          <w:b/>
          <w:bCs/>
          <w:lang w:eastAsia="zh-TW"/>
        </w:rPr>
      </w:pPr>
      <w:r>
        <w:rPr>
          <w:rFonts w:eastAsiaTheme="minorEastAsia"/>
          <w:b/>
          <w:bCs/>
          <w:lang w:eastAsia="zh-TW"/>
        </w:rPr>
        <w:t xml:space="preserve">A UE capability assumption for aperiodic CSI reporting refers to the maximum number of CSI-RS port(s) for associated CSI-RS for CSI (ex., up to 8 ports as basic one, or up to 32 ports for CSI-RS). </w:t>
      </w:r>
    </w:p>
    <w:p w14:paraId="6C4DD39E" w14:textId="77777777" w:rsidR="00B468F8" w:rsidRDefault="00B468F8" w:rsidP="00B468F8">
      <w:pPr>
        <w:pStyle w:val="af"/>
        <w:numPr>
          <w:ilvl w:val="0"/>
          <w:numId w:val="73"/>
        </w:numPr>
        <w:spacing w:after="60"/>
        <w:ind w:left="794" w:hanging="340"/>
        <w:rPr>
          <w:rFonts w:eastAsiaTheme="minorEastAsia"/>
          <w:b/>
          <w:bCs/>
          <w:lang w:eastAsia="zh-TW"/>
        </w:rPr>
      </w:pPr>
      <w:r>
        <w:rPr>
          <w:rFonts w:eastAsiaTheme="minorEastAsia"/>
          <w:b/>
          <w:bCs/>
          <w:lang w:eastAsia="zh-TW"/>
        </w:rPr>
        <w:t xml:space="preserve">A UE capability assumption for aperiodic SRS-AS refer to a set of candidate capabilities of </w:t>
      </w:r>
      <w:proofErr w:type="spellStart"/>
      <w:r>
        <w:rPr>
          <w:rFonts w:eastAsiaTheme="minorEastAsia"/>
          <w:b/>
          <w:bCs/>
          <w:lang w:eastAsia="zh-TW"/>
        </w:rPr>
        <w:t>xTyR</w:t>
      </w:r>
      <w:proofErr w:type="spellEnd"/>
      <w:r>
        <w:rPr>
          <w:rFonts w:eastAsiaTheme="minorEastAsia"/>
          <w:b/>
          <w:bCs/>
          <w:lang w:eastAsia="zh-TW"/>
        </w:rPr>
        <w:t xml:space="preserve"> (i.e., {1T2R, 1T4R}).</w:t>
      </w:r>
    </w:p>
    <w:p w14:paraId="2902D8EA" w14:textId="07E4B704" w:rsidR="00B468F8" w:rsidRPr="00B468F8" w:rsidRDefault="00B468F8" w:rsidP="00B468F8">
      <w:pPr>
        <w:pStyle w:val="af"/>
        <w:numPr>
          <w:ilvl w:val="0"/>
          <w:numId w:val="73"/>
        </w:numPr>
        <w:spacing w:after="60"/>
        <w:ind w:left="794" w:hanging="340"/>
        <w:rPr>
          <w:rFonts w:eastAsiaTheme="minorEastAsia" w:hint="eastAsia"/>
          <w:b/>
          <w:bCs/>
          <w:lang w:eastAsia="zh-TW"/>
        </w:rPr>
      </w:pPr>
      <w:r w:rsidRPr="00B468F8">
        <w:rPr>
          <w:rFonts w:eastAsiaTheme="minorEastAsia"/>
          <w:b/>
          <w:bCs/>
          <w:lang w:eastAsia="zh-TW"/>
        </w:rPr>
        <w:t>A UE capability assumption for TRS refers to the maximum number of the configured TRS resource sets.</w:t>
      </w:r>
    </w:p>
    <w:p w14:paraId="56168FBF" w14:textId="77777777" w:rsidR="00B468F8" w:rsidRDefault="00B468F8" w:rsidP="00B468F8">
      <w:pPr>
        <w:spacing w:before="240" w:after="120" w:line="276" w:lineRule="auto"/>
        <w:jc w:val="both"/>
        <w:rPr>
          <w:rFonts w:eastAsiaTheme="minorEastAsia"/>
          <w:b/>
          <w:bCs/>
          <w:lang w:eastAsia="zh-TW"/>
        </w:rPr>
      </w:pPr>
      <w:r>
        <w:rPr>
          <w:rFonts w:eastAsiaTheme="minorEastAsia"/>
          <w:b/>
          <w:bCs/>
          <w:lang w:eastAsia="zh-TW"/>
        </w:rPr>
        <w:t xml:space="preserve">Observation 3: With defining UE capability assumption as the highest capability that UE can support, we can have more streamlined configuration structure and more concise UE capability </w:t>
      </w:r>
      <w:proofErr w:type="spellStart"/>
      <w:r>
        <w:rPr>
          <w:rFonts w:eastAsiaTheme="minorEastAsia"/>
          <w:b/>
          <w:bCs/>
          <w:lang w:eastAsia="zh-TW"/>
        </w:rPr>
        <w:t>signaling</w:t>
      </w:r>
      <w:proofErr w:type="spellEnd"/>
      <w:r>
        <w:rPr>
          <w:rFonts w:eastAsiaTheme="minorEastAsia"/>
          <w:b/>
          <w:bCs/>
          <w:lang w:eastAsia="zh-TW"/>
        </w:rPr>
        <w:t xml:space="preserve"> via MSG3 in response to the configuration(s) in SIBx.</w:t>
      </w:r>
    </w:p>
    <w:p w14:paraId="3A9580D5" w14:textId="77777777" w:rsidR="00B468F8" w:rsidRDefault="00B468F8" w:rsidP="00B468F8">
      <w:pPr>
        <w:spacing w:before="240" w:line="276" w:lineRule="auto"/>
        <w:jc w:val="both"/>
        <w:rPr>
          <w:rFonts w:eastAsiaTheme="minorEastAsia"/>
          <w:b/>
          <w:bCs/>
          <w:lang w:eastAsia="zh-TW"/>
        </w:rPr>
      </w:pPr>
      <w:r>
        <w:rPr>
          <w:rFonts w:eastAsiaTheme="minorEastAsia"/>
          <w:b/>
          <w:bCs/>
          <w:lang w:eastAsia="zh-TW"/>
        </w:rPr>
        <w:t>Proposal 6: On the configuration of aperiodic SRS-AS in UE transition from IDLE/INACTIVE to CONNECTED mode, an SRS resource configuration provided in SIB1 associates with a UE capability assumption and contains a list of SRS resource set(s), where the SRS resource set(s) is configured subject to the UE capability assumption.</w:t>
      </w:r>
    </w:p>
    <w:p w14:paraId="147C3B2E" w14:textId="77777777" w:rsidR="00B468F8" w:rsidRDefault="00B468F8" w:rsidP="00B468F8">
      <w:pPr>
        <w:pStyle w:val="af"/>
        <w:numPr>
          <w:ilvl w:val="0"/>
          <w:numId w:val="73"/>
        </w:numPr>
        <w:spacing w:after="60"/>
        <w:ind w:left="794" w:hanging="340"/>
        <w:rPr>
          <w:rFonts w:eastAsiaTheme="minorEastAsia"/>
          <w:b/>
          <w:bCs/>
          <w:lang w:eastAsia="zh-TW"/>
        </w:rPr>
      </w:pPr>
      <w:r>
        <w:rPr>
          <w:rFonts w:eastAsiaTheme="minorEastAsia"/>
          <w:b/>
          <w:bCs/>
          <w:lang w:eastAsia="zh-TW"/>
        </w:rPr>
        <w:t>Note: A SIB1 provides at least one SRS resource configuration(s) for early SRS-AS.</w:t>
      </w:r>
    </w:p>
    <w:p w14:paraId="7CF71858" w14:textId="77777777" w:rsidR="00B468F8" w:rsidRDefault="00B468F8" w:rsidP="00B468F8">
      <w:pPr>
        <w:spacing w:before="240" w:line="276" w:lineRule="auto"/>
        <w:jc w:val="both"/>
        <w:rPr>
          <w:rFonts w:eastAsiaTheme="minorEastAsia"/>
          <w:b/>
          <w:bCs/>
          <w:lang w:eastAsia="zh-TW"/>
        </w:rPr>
      </w:pPr>
      <w:r>
        <w:rPr>
          <w:rFonts w:eastAsiaTheme="minorEastAsia"/>
          <w:b/>
          <w:bCs/>
          <w:lang w:eastAsia="zh-TW"/>
        </w:rPr>
        <w:t>Proposal 7: On the configuration of aperiodic CSI reporting in UE transition from IDLE/INACTIVE to CONNECTED mode, an CSI report configuration provided in SIB1 links to a CSI resource configuration provided in SIB1, and the CSI resource configuration associates with a UE capability assumption and contains a list of CSI resource set(s), where the CSI-RS resource set(s) is configured subject to the UE capability assumption.</w:t>
      </w:r>
    </w:p>
    <w:p w14:paraId="2E6DD07F" w14:textId="77777777" w:rsidR="00B468F8" w:rsidRPr="00B468F8" w:rsidRDefault="00B468F8" w:rsidP="00B468F8">
      <w:pPr>
        <w:pStyle w:val="af"/>
        <w:numPr>
          <w:ilvl w:val="0"/>
          <w:numId w:val="73"/>
        </w:numPr>
        <w:spacing w:after="60"/>
        <w:ind w:left="794" w:hanging="340"/>
        <w:rPr>
          <w:rFonts w:eastAsiaTheme="minorEastAsia"/>
          <w:b/>
          <w:bCs/>
          <w:lang w:eastAsia="zh-TW"/>
        </w:rPr>
      </w:pPr>
      <w:r>
        <w:rPr>
          <w:rFonts w:eastAsiaTheme="minorEastAsia"/>
          <w:b/>
          <w:bCs/>
          <w:lang w:eastAsia="zh-TW"/>
        </w:rPr>
        <w:t xml:space="preserve">Note: A SIB1 provides at least one CSI report configuration(s) for aperiodic CSI reporting and at least one CSI resource configuration(s) for CSI-RS for CSI. </w:t>
      </w:r>
    </w:p>
    <w:p w14:paraId="45E45A99" w14:textId="77777777" w:rsidR="00B468F8" w:rsidRDefault="00B468F8" w:rsidP="00B468F8">
      <w:pPr>
        <w:spacing w:before="240" w:line="276" w:lineRule="auto"/>
        <w:jc w:val="both"/>
        <w:rPr>
          <w:rFonts w:eastAsiaTheme="minorEastAsia"/>
          <w:b/>
          <w:bCs/>
          <w:lang w:eastAsia="zh-TW"/>
        </w:rPr>
      </w:pPr>
      <w:r>
        <w:rPr>
          <w:rFonts w:eastAsiaTheme="minorEastAsia"/>
          <w:b/>
          <w:bCs/>
          <w:lang w:eastAsia="zh-TW"/>
        </w:rPr>
        <w:t>Proposal 8: On the configuration of periodic/aperiodic TRS in UE transition from IDLE/INACTIVE to CONNECTED mode, an CSI resource configuration provided in SIB1 associates with a UE capability assumption and contains a list of CSI resource set(s), where the CSI-RS resource set(s) is configured subject to the basic UE capability assumption (i.e., up to 8 TRS resource sets).</w:t>
      </w:r>
    </w:p>
    <w:p w14:paraId="173A31E0" w14:textId="77777777" w:rsidR="00B468F8" w:rsidRDefault="00B468F8" w:rsidP="00B468F8">
      <w:pPr>
        <w:pStyle w:val="af"/>
        <w:numPr>
          <w:ilvl w:val="0"/>
          <w:numId w:val="73"/>
        </w:numPr>
        <w:spacing w:after="60"/>
        <w:ind w:left="794" w:hanging="340"/>
        <w:rPr>
          <w:rFonts w:eastAsiaTheme="minorEastAsia"/>
          <w:b/>
          <w:bCs/>
          <w:lang w:eastAsia="zh-TW"/>
        </w:rPr>
      </w:pPr>
      <w:r>
        <w:rPr>
          <w:rFonts w:eastAsiaTheme="minorEastAsia"/>
          <w:b/>
          <w:bCs/>
          <w:lang w:eastAsia="zh-TW"/>
        </w:rPr>
        <w:t>Note: A SIB1 provides at most one CSI resource configuration(s) for periodic TRS and at most one CSI resource configuration(s) for aperiodic TRS.</w:t>
      </w:r>
    </w:p>
    <w:p w14:paraId="42A72227" w14:textId="61125455" w:rsidR="00B468F8" w:rsidRDefault="00B468F8" w:rsidP="00B468F8">
      <w:pPr>
        <w:spacing w:before="240" w:after="120" w:line="276" w:lineRule="auto"/>
        <w:jc w:val="both"/>
        <w:rPr>
          <w:rFonts w:eastAsiaTheme="minorEastAsia"/>
          <w:b/>
          <w:bCs/>
          <w:lang w:eastAsia="zh-TW"/>
        </w:rPr>
      </w:pPr>
      <w:r>
        <w:rPr>
          <w:rFonts w:eastAsiaTheme="minorEastAsia"/>
          <w:b/>
          <w:bCs/>
          <w:lang w:eastAsia="zh-TW"/>
        </w:rPr>
        <w:t xml:space="preserve">Proposal 9: For UE transition from IDLE/INACTIVE to CONNECTED mode, support that the resource/reporting configuration for early SRS/CSI/CSI-RS is provided in SIB1. </w:t>
      </w:r>
    </w:p>
    <w:p w14:paraId="12C27C7E" w14:textId="77777777" w:rsidR="00977BE0" w:rsidRDefault="00977BE0" w:rsidP="00977BE0">
      <w:pPr>
        <w:spacing w:before="240" w:line="276" w:lineRule="auto"/>
        <w:jc w:val="both"/>
        <w:rPr>
          <w:rFonts w:eastAsiaTheme="minorEastAsia"/>
          <w:b/>
          <w:bCs/>
          <w:lang w:eastAsia="zh-TW"/>
        </w:rPr>
      </w:pPr>
      <w:r>
        <w:rPr>
          <w:rFonts w:eastAsiaTheme="minorEastAsia"/>
          <w:b/>
          <w:bCs/>
          <w:lang w:eastAsia="zh-TW"/>
        </w:rPr>
        <w:t>Proposal 10: On UE capability signalling via MSG3 in UE transition from IDLE/INACTIVE to CONNECTED mode, support the followings for SRS-AS and aperiodic CSI reporting:</w:t>
      </w:r>
    </w:p>
    <w:p w14:paraId="4A2EB99A" w14:textId="77777777" w:rsidR="00977BE0" w:rsidRDefault="00977BE0" w:rsidP="00977BE0">
      <w:pPr>
        <w:pStyle w:val="af"/>
        <w:numPr>
          <w:ilvl w:val="0"/>
          <w:numId w:val="73"/>
        </w:numPr>
        <w:spacing w:after="60"/>
        <w:ind w:left="794" w:hanging="340"/>
        <w:rPr>
          <w:rFonts w:eastAsiaTheme="minorEastAsia"/>
          <w:b/>
          <w:bCs/>
          <w:lang w:eastAsia="zh-TW"/>
        </w:rPr>
      </w:pPr>
      <w:r>
        <w:rPr>
          <w:rFonts w:eastAsiaTheme="minorEastAsia"/>
          <w:b/>
          <w:bCs/>
          <w:lang w:eastAsia="zh-TW"/>
        </w:rPr>
        <w:lastRenderedPageBreak/>
        <w:t>For SRS-AS, UE reports a length-</w:t>
      </w:r>
      <m:oMath>
        <m:sSub>
          <m:sSubPr>
            <m:ctrlPr>
              <w:rPr>
                <w:rFonts w:ascii="Cambria Math" w:eastAsiaTheme="minorEastAsia" w:hAnsi="Cambria Math"/>
                <w:b/>
                <w:bCs/>
                <w:i/>
                <w:iCs/>
              </w:rPr>
            </m:ctrlPr>
          </m:sSub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1</m:t>
            </m:r>
          </m:sub>
        </m:sSub>
      </m:oMath>
      <w:r>
        <w:rPr>
          <w:rFonts w:eastAsiaTheme="minorEastAsia"/>
          <w:b/>
          <w:bCs/>
          <w:lang w:eastAsia="zh-TW"/>
        </w:rPr>
        <w:t xml:space="preserve"> bitmap for the </w:t>
      </w:r>
      <m:oMath>
        <m:sSub>
          <m:sSubPr>
            <m:ctrlPr>
              <w:rPr>
                <w:rFonts w:ascii="Cambria Math" w:eastAsiaTheme="minorEastAsia" w:hAnsi="Cambria Math" w:cs="新細明體"/>
                <w:b/>
                <w:bCs/>
                <w:i/>
                <w:iCs/>
                <w:sz w:val="24"/>
                <w:szCs w:val="24"/>
              </w:rPr>
            </m:ctrlPr>
          </m:sSub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1</m:t>
            </m:r>
          </m:sub>
        </m:sSub>
      </m:oMath>
      <w:r>
        <w:rPr>
          <w:rFonts w:eastAsiaTheme="minorEastAsia"/>
          <w:b/>
          <w:bCs/>
          <w:lang w:eastAsia="zh-TW"/>
        </w:rPr>
        <w:t xml:space="preserve"> SRS resource configuration(s) provided in the SIB1.</w:t>
      </w:r>
    </w:p>
    <w:p w14:paraId="7D931BE3" w14:textId="77777777" w:rsidR="00977BE0" w:rsidRDefault="00977BE0" w:rsidP="00977BE0">
      <w:pPr>
        <w:pStyle w:val="af"/>
        <w:numPr>
          <w:ilvl w:val="0"/>
          <w:numId w:val="73"/>
        </w:numPr>
        <w:spacing w:before="120" w:after="60"/>
        <w:ind w:left="794" w:hanging="340"/>
        <w:rPr>
          <w:rFonts w:eastAsiaTheme="minorEastAsia"/>
          <w:b/>
          <w:bCs/>
          <w:lang w:eastAsia="zh-TW"/>
        </w:rPr>
      </w:pPr>
      <w:r>
        <w:rPr>
          <w:rFonts w:eastAsiaTheme="minorEastAsia"/>
          <w:b/>
          <w:bCs/>
          <w:lang w:eastAsia="zh-TW"/>
        </w:rPr>
        <w:t>For aperiodic CSI reporting, UE reports a length-</w:t>
      </w:r>
      <m:oMath>
        <m:sSub>
          <m:sSubPr>
            <m:ctrlPr>
              <w:rPr>
                <w:rFonts w:ascii="Cambria Math" w:eastAsiaTheme="minorEastAsia" w:hAnsi="Cambria Math"/>
                <w:b/>
                <w:bCs/>
                <w:i/>
                <w:iCs/>
              </w:rPr>
            </m:ctrlPr>
          </m:sSub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2</m:t>
            </m:r>
          </m:sub>
        </m:sSub>
      </m:oMath>
      <w:r>
        <w:rPr>
          <w:rFonts w:eastAsiaTheme="minorEastAsia"/>
          <w:b/>
          <w:bCs/>
          <w:lang w:eastAsia="zh-TW"/>
        </w:rPr>
        <w:t xml:space="preserve"> bitmap for the </w:t>
      </w:r>
      <m:oMath>
        <m:sSub>
          <m:sSubPr>
            <m:ctrlPr>
              <w:rPr>
                <w:rFonts w:ascii="Cambria Math" w:eastAsiaTheme="minorEastAsia" w:hAnsi="Cambria Math" w:cs="新細明體"/>
                <w:b/>
                <w:bCs/>
                <w:i/>
                <w:iCs/>
                <w:sz w:val="24"/>
                <w:szCs w:val="24"/>
              </w:rPr>
            </m:ctrlPr>
          </m:sSubPr>
          <m:e>
            <m:r>
              <m:rPr>
                <m:sty m:val="bi"/>
              </m:rPr>
              <w:rPr>
                <w:rFonts w:ascii="Cambria Math" w:eastAsiaTheme="minorEastAsia" w:hAnsi="Cambria Math"/>
                <w:lang w:eastAsia="zh-TW"/>
              </w:rPr>
              <m:t>N</m:t>
            </m:r>
          </m:e>
          <m:sub>
            <m:r>
              <m:rPr>
                <m:sty m:val="bi"/>
              </m:rPr>
              <w:rPr>
                <w:rFonts w:ascii="Cambria Math" w:eastAsiaTheme="minorEastAsia" w:hAnsi="Cambria Math"/>
                <w:lang w:eastAsia="zh-TW"/>
              </w:rPr>
              <m:t>2</m:t>
            </m:r>
          </m:sub>
        </m:sSub>
      </m:oMath>
      <w:r>
        <w:rPr>
          <w:rFonts w:eastAsiaTheme="minorEastAsia"/>
          <w:b/>
          <w:bCs/>
          <w:lang w:eastAsia="zh-TW"/>
        </w:rPr>
        <w:t xml:space="preserve"> CSI reporting configuration(s) provided in the SIB1.</w:t>
      </w:r>
    </w:p>
    <w:p w14:paraId="0FA1D698" w14:textId="77777777" w:rsidR="00977BE0" w:rsidRDefault="00977BE0" w:rsidP="00977BE0">
      <w:pPr>
        <w:pStyle w:val="af"/>
        <w:numPr>
          <w:ilvl w:val="0"/>
          <w:numId w:val="73"/>
        </w:numPr>
        <w:spacing w:before="120" w:after="60"/>
        <w:ind w:left="794" w:hanging="340"/>
        <w:rPr>
          <w:rFonts w:eastAsiaTheme="minorEastAsia"/>
          <w:b/>
          <w:bCs/>
          <w:lang w:eastAsia="zh-TW"/>
        </w:rPr>
      </w:pPr>
      <w:r>
        <w:rPr>
          <w:rFonts w:eastAsiaTheme="minorEastAsia"/>
          <w:b/>
          <w:bCs/>
          <w:lang w:eastAsia="zh-TW"/>
        </w:rPr>
        <w:t xml:space="preserve">In the above bitmaps, if UE supports the </w:t>
      </w:r>
      <w:proofErr w:type="spellStart"/>
      <w:r>
        <w:rPr>
          <w:rFonts w:eastAsiaTheme="minorEastAsia"/>
          <w:b/>
          <w:bCs/>
          <w:lang w:eastAsia="zh-TW"/>
        </w:rPr>
        <w:t>i-th</w:t>
      </w:r>
      <w:proofErr w:type="spellEnd"/>
      <w:r>
        <w:rPr>
          <w:rFonts w:eastAsiaTheme="minorEastAsia"/>
          <w:b/>
          <w:bCs/>
          <w:lang w:eastAsia="zh-TW"/>
        </w:rPr>
        <w:t xml:space="preserve"> resource/reporting configuration in the SIB1, then the value of </w:t>
      </w:r>
      <w:proofErr w:type="spellStart"/>
      <w:r>
        <w:rPr>
          <w:rFonts w:eastAsiaTheme="minorEastAsia"/>
          <w:b/>
          <w:bCs/>
          <w:lang w:eastAsia="zh-TW"/>
        </w:rPr>
        <w:t>i-th</w:t>
      </w:r>
      <w:proofErr w:type="spellEnd"/>
      <w:r>
        <w:rPr>
          <w:rFonts w:eastAsiaTheme="minorEastAsia"/>
          <w:b/>
          <w:bCs/>
          <w:lang w:eastAsia="zh-TW"/>
        </w:rPr>
        <w:t xml:space="preserve"> MSB bit in the bit map is equal to 1. Otherwise, it is equal to 0.</w:t>
      </w:r>
    </w:p>
    <w:p w14:paraId="4EB233E6" w14:textId="77777777" w:rsidR="00977BE0" w:rsidRDefault="00977BE0" w:rsidP="00977BE0">
      <w:pPr>
        <w:spacing w:before="240" w:line="276" w:lineRule="auto"/>
        <w:jc w:val="both"/>
        <w:rPr>
          <w:rFonts w:eastAsiaTheme="minorEastAsia"/>
          <w:b/>
          <w:bCs/>
          <w:lang w:eastAsia="zh-TW"/>
        </w:rPr>
      </w:pPr>
      <w:r>
        <w:rPr>
          <w:rFonts w:eastAsiaTheme="minorEastAsia"/>
          <w:b/>
          <w:bCs/>
          <w:lang w:eastAsia="zh-TW"/>
        </w:rPr>
        <w:t>Proposal 11: On UE capability signalling via MSG3 in UE transition from IDLE/INACTIVE to CONNECTED mode, support the followings for TRS:</w:t>
      </w:r>
    </w:p>
    <w:p w14:paraId="257DDE9D" w14:textId="77777777" w:rsidR="00977BE0" w:rsidRDefault="00977BE0" w:rsidP="00977BE0">
      <w:pPr>
        <w:pStyle w:val="af"/>
        <w:numPr>
          <w:ilvl w:val="0"/>
          <w:numId w:val="73"/>
        </w:numPr>
        <w:spacing w:after="60"/>
        <w:ind w:left="794" w:hanging="340"/>
        <w:rPr>
          <w:rFonts w:eastAsiaTheme="minorEastAsia"/>
          <w:b/>
          <w:bCs/>
          <w:lang w:eastAsia="zh-TW"/>
        </w:rPr>
      </w:pPr>
      <w:r>
        <w:rPr>
          <w:rFonts w:eastAsiaTheme="minorEastAsia"/>
          <w:b/>
          <w:bCs/>
          <w:lang w:eastAsia="zh-TW"/>
        </w:rPr>
        <w:t>UE reports a 1-bit indication for the CSI resource configuration of aperiodic TRS provided in the SIB1.</w:t>
      </w:r>
    </w:p>
    <w:p w14:paraId="68D201A1" w14:textId="77777777" w:rsidR="00977BE0" w:rsidRDefault="00977BE0" w:rsidP="00977BE0">
      <w:pPr>
        <w:pStyle w:val="af"/>
        <w:numPr>
          <w:ilvl w:val="0"/>
          <w:numId w:val="73"/>
        </w:numPr>
        <w:spacing w:after="60"/>
        <w:ind w:left="794" w:hanging="340"/>
        <w:rPr>
          <w:rFonts w:eastAsiaTheme="minorEastAsia"/>
          <w:b/>
          <w:bCs/>
          <w:lang w:eastAsia="zh-TW"/>
        </w:rPr>
      </w:pPr>
      <w:r>
        <w:rPr>
          <w:rFonts w:eastAsiaTheme="minorEastAsia"/>
          <w:b/>
          <w:bCs/>
          <w:lang w:eastAsia="zh-TW"/>
        </w:rPr>
        <w:t>In the above 1-bit indication, if the UE supports the CSI resource configuration of aperiodic TRS and the UE hasn’t received periodic TRS, it is equal to 1; otherwise, it is equal to 0.</w:t>
      </w:r>
    </w:p>
    <w:p w14:paraId="0798F2B6" w14:textId="77777777" w:rsidR="00977BE0" w:rsidRPr="00977BE0" w:rsidRDefault="00977BE0" w:rsidP="00977BE0">
      <w:pPr>
        <w:spacing w:before="240" w:after="120"/>
        <w:rPr>
          <w:rFonts w:eastAsiaTheme="minorEastAsia"/>
          <w:b/>
          <w:bCs/>
          <w:lang w:eastAsia="zh-TW"/>
        </w:rPr>
      </w:pPr>
      <w:r w:rsidRPr="00977BE0">
        <w:rPr>
          <w:rFonts w:eastAsiaTheme="minorEastAsia"/>
          <w:b/>
          <w:bCs/>
          <w:lang w:eastAsia="zh-TW"/>
        </w:rPr>
        <w:t>O</w:t>
      </w:r>
      <w:r w:rsidRPr="00977BE0">
        <w:rPr>
          <w:rFonts w:ascii="Times New Roman" w:eastAsiaTheme="minorEastAsia" w:hAnsi="Times New Roman"/>
          <w:b/>
          <w:bCs/>
          <w:szCs w:val="22"/>
          <w:lang w:eastAsia="zh-TW"/>
        </w:rPr>
        <w:t>b</w:t>
      </w:r>
      <w:r w:rsidRPr="00977BE0">
        <w:rPr>
          <w:rFonts w:eastAsiaTheme="minorEastAsia"/>
          <w:b/>
          <w:bCs/>
          <w:lang w:eastAsia="zh-TW"/>
        </w:rPr>
        <w:t>servation 4: DCI format 1_0 without ‘SRS request’ or ‘CSI request’ field that schedules MSG4 cannot be used for SRS/CSI triggering.</w:t>
      </w:r>
    </w:p>
    <w:p w14:paraId="5663F930" w14:textId="11A3E505" w:rsidR="00977BE0" w:rsidRPr="00977BE0" w:rsidRDefault="00977BE0" w:rsidP="00977BE0">
      <w:pPr>
        <w:spacing w:before="240" w:after="120"/>
        <w:rPr>
          <w:rFonts w:eastAsiaTheme="minorEastAsia"/>
          <w:b/>
          <w:bCs/>
          <w:lang w:eastAsia="zh-TW"/>
        </w:rPr>
      </w:pPr>
      <w:r w:rsidRPr="00977BE0">
        <w:rPr>
          <w:rFonts w:eastAsiaTheme="minorEastAsia"/>
          <w:b/>
          <w:bCs/>
          <w:lang w:eastAsia="zh-TW"/>
        </w:rPr>
        <w:t>Proposal 12: For UE transition from IDLE/INACTIVE to CONNECTED mode, using MAC-CE in the PDSCH for MSG4 to trigger early aperiodic SRS-AS/CSI-RS/CSI</w:t>
      </w:r>
    </w:p>
    <w:p w14:paraId="12424ED9" w14:textId="77777777" w:rsidR="00977BE0" w:rsidRDefault="00977BE0" w:rsidP="00977BE0">
      <w:pPr>
        <w:spacing w:before="240"/>
        <w:jc w:val="both"/>
        <w:rPr>
          <w:rFonts w:eastAsiaTheme="minorEastAsia"/>
          <w:b/>
          <w:bCs/>
          <w:lang w:eastAsia="zh-TW"/>
        </w:rPr>
      </w:pPr>
      <w:r>
        <w:rPr>
          <w:rFonts w:eastAsiaTheme="minorEastAsia"/>
          <w:b/>
          <w:bCs/>
          <w:lang w:eastAsia="zh-TW"/>
        </w:rPr>
        <w:t xml:space="preserve">Proposal 13: On the triggering mechanism of early SRS/CSI-RS/CSI when UE transition from IDLE to CONNECTED mode, support the followings: </w:t>
      </w:r>
    </w:p>
    <w:p w14:paraId="14D79BF3" w14:textId="77777777" w:rsidR="00977BE0" w:rsidRDefault="00977BE0" w:rsidP="00977BE0">
      <w:pPr>
        <w:pStyle w:val="af"/>
        <w:numPr>
          <w:ilvl w:val="0"/>
          <w:numId w:val="73"/>
        </w:numPr>
        <w:spacing w:after="60"/>
        <w:ind w:left="794" w:hanging="340"/>
        <w:rPr>
          <w:rFonts w:eastAsiaTheme="minorEastAsia"/>
          <w:b/>
          <w:bCs/>
          <w:lang w:eastAsia="zh-TW"/>
        </w:rPr>
      </w:pPr>
      <w:r>
        <w:rPr>
          <w:rFonts w:eastAsiaTheme="minorEastAsia"/>
          <w:b/>
          <w:bCs/>
          <w:lang w:eastAsia="zh-TW"/>
        </w:rPr>
        <w:t xml:space="preserve">For triggering aperiodic SRS-AS, a MAC CE in MSG4 explicitly indicates an SRS resource set from an SRS resource configuration. </w:t>
      </w:r>
    </w:p>
    <w:p w14:paraId="2E8666D6" w14:textId="77777777" w:rsidR="00977BE0" w:rsidRDefault="00977BE0" w:rsidP="00977BE0">
      <w:pPr>
        <w:pStyle w:val="af"/>
        <w:numPr>
          <w:ilvl w:val="0"/>
          <w:numId w:val="73"/>
        </w:numPr>
        <w:spacing w:before="120" w:after="60"/>
        <w:ind w:left="794" w:hanging="340"/>
        <w:rPr>
          <w:rFonts w:eastAsiaTheme="minorEastAsia"/>
          <w:b/>
          <w:bCs/>
          <w:lang w:eastAsia="zh-TW"/>
        </w:rPr>
      </w:pPr>
      <w:r>
        <w:rPr>
          <w:rFonts w:eastAsiaTheme="minorEastAsia"/>
          <w:b/>
          <w:bCs/>
          <w:lang w:eastAsia="zh-TW"/>
        </w:rPr>
        <w:t xml:space="preserve">For triggering aperiodic CSI reporting and associated aperiodic CSI-RS, a MAC CE in MSG4 explicitly indicates a CSI report configuration and a CSI resource set associated with the CSI report configuration. </w:t>
      </w:r>
    </w:p>
    <w:p w14:paraId="7523E400" w14:textId="77777777" w:rsidR="00977BE0" w:rsidRDefault="00977BE0" w:rsidP="00977BE0">
      <w:pPr>
        <w:pStyle w:val="af"/>
        <w:numPr>
          <w:ilvl w:val="0"/>
          <w:numId w:val="73"/>
        </w:numPr>
        <w:spacing w:before="120" w:after="60"/>
        <w:ind w:left="794" w:hanging="340"/>
        <w:rPr>
          <w:rFonts w:eastAsiaTheme="minorEastAsia"/>
          <w:b/>
          <w:bCs/>
          <w:lang w:eastAsia="zh-TW"/>
        </w:rPr>
      </w:pPr>
      <w:r>
        <w:rPr>
          <w:rFonts w:eastAsiaTheme="minorEastAsia"/>
          <w:b/>
          <w:bCs/>
          <w:lang w:eastAsia="zh-TW"/>
        </w:rPr>
        <w:t xml:space="preserve">For triggering aperiodic TRS, a MAC CE in MSG4 explicitly indicates a CSI resource set from the CSI resource configuration of aperiodic TRS. </w:t>
      </w:r>
    </w:p>
    <w:p w14:paraId="1BFC4028" w14:textId="77777777" w:rsidR="00977BE0" w:rsidRPr="00977BE0" w:rsidRDefault="00977BE0" w:rsidP="00977BE0">
      <w:pPr>
        <w:spacing w:before="240" w:after="120"/>
        <w:rPr>
          <w:rFonts w:eastAsiaTheme="minorEastAsia"/>
          <w:b/>
          <w:bCs/>
          <w:lang w:eastAsia="zh-TW"/>
        </w:rPr>
      </w:pPr>
      <w:r w:rsidRPr="00977BE0">
        <w:rPr>
          <w:rFonts w:eastAsiaTheme="minorEastAsia"/>
          <w:b/>
          <w:bCs/>
          <w:lang w:eastAsia="zh-TW"/>
        </w:rPr>
        <w:t>Proposal 14: For aperiodic CSI reporting triggered by MSG4 when UE transition from IDLE to CONNECTED mode, the PUSCH for carrying the CSI report is the most recent PUSCH Z symbols after HARQ-ACK transmission for MSG4.</w:t>
      </w:r>
    </w:p>
    <w:p w14:paraId="3FF71385" w14:textId="77777777" w:rsidR="00977BE0" w:rsidRDefault="00977BE0" w:rsidP="00977BE0">
      <w:pPr>
        <w:spacing w:before="240" w:after="120" w:line="276" w:lineRule="auto"/>
        <w:rPr>
          <w:rFonts w:eastAsiaTheme="minorEastAsia"/>
          <w:b/>
          <w:bCs/>
          <w:lang w:eastAsia="zh-TW"/>
        </w:rPr>
      </w:pPr>
      <w:r>
        <w:rPr>
          <w:rFonts w:eastAsiaTheme="minorEastAsia"/>
          <w:b/>
          <w:bCs/>
          <w:lang w:eastAsia="zh-TW"/>
        </w:rPr>
        <w:t xml:space="preserve">Proposal 15: For triggering aperiodic SRS-AS when SCell transition from deactivation to activation, support the SCell activation command activating a SCell indicates an SRS trigger state for the SCell. </w:t>
      </w:r>
    </w:p>
    <w:p w14:paraId="04B4990E" w14:textId="77777777" w:rsidR="00977BE0" w:rsidRDefault="00977BE0" w:rsidP="00977BE0">
      <w:pPr>
        <w:spacing w:before="240" w:after="120" w:line="276" w:lineRule="auto"/>
        <w:jc w:val="both"/>
        <w:rPr>
          <w:rFonts w:eastAsiaTheme="minorEastAsia"/>
          <w:b/>
          <w:bCs/>
          <w:lang w:eastAsia="zh-TW"/>
        </w:rPr>
      </w:pPr>
      <w:r>
        <w:rPr>
          <w:rFonts w:eastAsiaTheme="minorEastAsia"/>
          <w:b/>
          <w:bCs/>
          <w:lang w:eastAsia="zh-TW"/>
        </w:rPr>
        <w:t xml:space="preserve">Proposal 16: For triggering aperiodic CSI reporting and associated aperiodic CSI-RS when SCell transition from deactivation to activation, support the SCell activation command activating a SCell indicates a CSI trigger state for the SCell. </w:t>
      </w:r>
    </w:p>
    <w:p w14:paraId="50B69589" w14:textId="77777777" w:rsidR="00977BE0" w:rsidRDefault="00977BE0" w:rsidP="00977BE0">
      <w:pPr>
        <w:spacing w:before="240" w:after="120" w:line="276" w:lineRule="auto"/>
        <w:jc w:val="both"/>
        <w:rPr>
          <w:rFonts w:eastAsiaTheme="minorEastAsia"/>
          <w:b/>
          <w:bCs/>
          <w:lang w:eastAsia="zh-TW"/>
        </w:rPr>
      </w:pPr>
      <w:r>
        <w:rPr>
          <w:rFonts w:eastAsiaTheme="minorEastAsia"/>
          <w:b/>
          <w:bCs/>
          <w:lang w:eastAsia="zh-TW"/>
        </w:rPr>
        <w:t xml:space="preserve">Proposal 17: For aperiodic CSI reporting triggered based on the legacy SCell activation command, the PUSCH for carrying the CSI report is the most recent PUSCH Z symbols after HARQ-ACK transmission for the SCell activation command. </w:t>
      </w:r>
    </w:p>
    <w:p w14:paraId="3F4D3C63" w14:textId="77777777" w:rsidR="00977BE0" w:rsidRDefault="00977BE0" w:rsidP="00977BE0">
      <w:pPr>
        <w:spacing w:before="240" w:after="120" w:line="276" w:lineRule="auto"/>
        <w:rPr>
          <w:rFonts w:eastAsiaTheme="minorEastAsia"/>
          <w:b/>
          <w:bCs/>
          <w:lang w:eastAsia="zh-TW"/>
        </w:rPr>
      </w:pPr>
      <w:r>
        <w:rPr>
          <w:rFonts w:eastAsiaTheme="minorEastAsia"/>
          <w:b/>
          <w:bCs/>
          <w:lang w:eastAsia="zh-TW"/>
        </w:rPr>
        <w:t xml:space="preserve">Proposal 15: For triggering aperiodic SRS-AS when SCell transition from deactivation to activation, support the SCell activation command activating a SCell indicates an SRS trigger state for the SCell. </w:t>
      </w:r>
    </w:p>
    <w:p w14:paraId="11127AAF" w14:textId="77777777" w:rsidR="00977BE0" w:rsidRDefault="00977BE0" w:rsidP="00977BE0">
      <w:pPr>
        <w:spacing w:before="240" w:after="120" w:line="276" w:lineRule="auto"/>
        <w:jc w:val="both"/>
        <w:rPr>
          <w:rFonts w:eastAsiaTheme="minorEastAsia"/>
          <w:b/>
          <w:bCs/>
          <w:lang w:eastAsia="zh-TW"/>
        </w:rPr>
      </w:pPr>
      <w:r>
        <w:rPr>
          <w:rFonts w:eastAsiaTheme="minorEastAsia"/>
          <w:b/>
          <w:bCs/>
          <w:lang w:eastAsia="zh-TW"/>
        </w:rPr>
        <w:t xml:space="preserve">Proposal 16: For triggering aperiodic CSI reporting and associated aperiodic CSI-RS when SCell transition from deactivation to activation, support the SCell activation command activating a SCell indicates a CSI trigger state for the SCell. </w:t>
      </w:r>
    </w:p>
    <w:p w14:paraId="5150A341" w14:textId="77777777" w:rsidR="00977BE0" w:rsidRDefault="00977BE0" w:rsidP="00977BE0">
      <w:pPr>
        <w:spacing w:before="240" w:after="120" w:line="276" w:lineRule="auto"/>
        <w:jc w:val="both"/>
        <w:rPr>
          <w:rFonts w:eastAsiaTheme="minorEastAsia"/>
          <w:b/>
          <w:bCs/>
          <w:lang w:eastAsia="zh-TW"/>
        </w:rPr>
      </w:pPr>
      <w:r>
        <w:rPr>
          <w:rFonts w:eastAsiaTheme="minorEastAsia"/>
          <w:b/>
          <w:bCs/>
          <w:lang w:eastAsia="zh-TW"/>
        </w:rPr>
        <w:t xml:space="preserve">Proposal 17: For aperiodic CSI reporting triggered based on the legacy SCell activation command, the PUSCH for carrying the CSI report is the most recent PUSCH Z symbols after HARQ-ACK transmission for the SCell activation command. </w:t>
      </w:r>
    </w:p>
    <w:p w14:paraId="6E771962" w14:textId="77777777" w:rsidR="00977BE0" w:rsidRDefault="00977BE0" w:rsidP="00977BE0">
      <w:pPr>
        <w:spacing w:before="240" w:line="276" w:lineRule="auto"/>
        <w:jc w:val="both"/>
        <w:rPr>
          <w:rFonts w:eastAsiaTheme="minorEastAsia"/>
          <w:b/>
          <w:bCs/>
          <w:lang w:eastAsia="zh-TW"/>
        </w:rPr>
      </w:pPr>
      <w:r>
        <w:rPr>
          <w:rFonts w:eastAsiaTheme="minorEastAsia"/>
          <w:b/>
          <w:bCs/>
          <w:lang w:eastAsia="zh-TW"/>
        </w:rPr>
        <w:t>Proposal 18: For early triggering of SRS-AS when SCell transition from a dormant BWP to a non-dormant BWP, support aperiodic SRS-AS transmission on the non-dormant BWP, triggered via a DCI indicating switching out of SCell dormancy.</w:t>
      </w:r>
    </w:p>
    <w:p w14:paraId="6A15C7F3" w14:textId="77777777" w:rsidR="00977BE0" w:rsidRDefault="00977BE0" w:rsidP="00977BE0">
      <w:pPr>
        <w:pStyle w:val="af"/>
        <w:numPr>
          <w:ilvl w:val="0"/>
          <w:numId w:val="73"/>
        </w:numPr>
        <w:spacing w:before="120" w:after="60"/>
        <w:ind w:left="794" w:hanging="340"/>
        <w:rPr>
          <w:rFonts w:eastAsiaTheme="minorEastAsia"/>
          <w:b/>
          <w:bCs/>
          <w:lang w:eastAsia="zh-TW"/>
        </w:rPr>
      </w:pPr>
      <w:r>
        <w:rPr>
          <w:rFonts w:eastAsiaTheme="minorEastAsia"/>
          <w:b/>
          <w:bCs/>
          <w:lang w:eastAsia="zh-TW"/>
        </w:rPr>
        <w:lastRenderedPageBreak/>
        <w:t xml:space="preserve">Legacy DCI format(s) for switching out of SCell dormancy is reused without introducing new DCI field and resizing the existing DCI </w:t>
      </w:r>
      <w:proofErr w:type="gramStart"/>
      <w:r>
        <w:rPr>
          <w:rFonts w:eastAsiaTheme="minorEastAsia"/>
          <w:b/>
          <w:bCs/>
          <w:lang w:eastAsia="zh-TW"/>
        </w:rPr>
        <w:t>field</w:t>
      </w:r>
      <w:proofErr w:type="gramEnd"/>
    </w:p>
    <w:p w14:paraId="60A49F26" w14:textId="77777777" w:rsidR="00977BE0" w:rsidRDefault="00977BE0" w:rsidP="00977BE0">
      <w:pPr>
        <w:spacing w:before="240" w:line="276" w:lineRule="auto"/>
        <w:jc w:val="both"/>
        <w:rPr>
          <w:rFonts w:eastAsiaTheme="minorEastAsia"/>
          <w:b/>
          <w:bCs/>
          <w:lang w:eastAsia="zh-TW"/>
        </w:rPr>
      </w:pPr>
      <w:r>
        <w:rPr>
          <w:rFonts w:eastAsiaTheme="minorEastAsia"/>
          <w:b/>
          <w:bCs/>
          <w:lang w:eastAsia="zh-TW"/>
        </w:rPr>
        <w:t>Proposal 19: For early triggering of CSI/CSI-RS when SCell transition from a dormant BWP to a non-dormant BWP, support aperiodic CSI reporting for the non-dormant BWP, triggered via a DCI indicating switching out of SCell dormancy.</w:t>
      </w:r>
    </w:p>
    <w:p w14:paraId="267A67E5" w14:textId="77777777" w:rsidR="00977BE0" w:rsidRDefault="00977BE0" w:rsidP="00977BE0">
      <w:pPr>
        <w:pStyle w:val="af"/>
        <w:numPr>
          <w:ilvl w:val="0"/>
          <w:numId w:val="73"/>
        </w:numPr>
        <w:spacing w:after="60"/>
        <w:ind w:left="794" w:hanging="340"/>
        <w:rPr>
          <w:rFonts w:eastAsiaTheme="minorEastAsia"/>
          <w:b/>
          <w:bCs/>
          <w:lang w:eastAsia="zh-TW"/>
        </w:rPr>
      </w:pPr>
      <w:r>
        <w:rPr>
          <w:rFonts w:eastAsiaTheme="minorEastAsia"/>
          <w:b/>
          <w:bCs/>
          <w:lang w:eastAsia="zh-TW"/>
        </w:rPr>
        <w:t xml:space="preserve">The aperiodic CSI reporting is associated with aperiodic CSI-RS for CSI on the non-dormant </w:t>
      </w:r>
      <w:proofErr w:type="gramStart"/>
      <w:r>
        <w:rPr>
          <w:rFonts w:eastAsiaTheme="minorEastAsia"/>
          <w:b/>
          <w:bCs/>
          <w:lang w:eastAsia="zh-TW"/>
        </w:rPr>
        <w:t>BWP</w:t>
      </w:r>
      <w:proofErr w:type="gramEnd"/>
    </w:p>
    <w:p w14:paraId="40F09608" w14:textId="77777777" w:rsidR="00977BE0" w:rsidRDefault="00977BE0" w:rsidP="00977BE0">
      <w:pPr>
        <w:pStyle w:val="af"/>
        <w:numPr>
          <w:ilvl w:val="0"/>
          <w:numId w:val="73"/>
        </w:numPr>
        <w:spacing w:after="60"/>
        <w:ind w:left="794" w:hanging="340"/>
        <w:rPr>
          <w:rFonts w:eastAsiaTheme="minorEastAsia"/>
          <w:b/>
          <w:bCs/>
          <w:lang w:eastAsia="zh-TW"/>
        </w:rPr>
      </w:pPr>
      <w:r>
        <w:rPr>
          <w:rFonts w:eastAsiaTheme="minorEastAsia"/>
          <w:b/>
          <w:bCs/>
          <w:lang w:eastAsia="zh-TW"/>
        </w:rPr>
        <w:t xml:space="preserve">Legacy DCI format(s) for switching out of SCell dormancy is reused without introducing new DCI field and resizing the existing DCI </w:t>
      </w:r>
      <w:proofErr w:type="gramStart"/>
      <w:r>
        <w:rPr>
          <w:rFonts w:eastAsiaTheme="minorEastAsia"/>
          <w:b/>
          <w:bCs/>
          <w:lang w:eastAsia="zh-TW"/>
        </w:rPr>
        <w:t>field</w:t>
      </w:r>
      <w:proofErr w:type="gramEnd"/>
    </w:p>
    <w:p w14:paraId="307A4765" w14:textId="77777777" w:rsidR="007C5BCB" w:rsidRDefault="007C5BCB" w:rsidP="007C5BCB">
      <w:pPr>
        <w:spacing w:before="240" w:after="120" w:line="276" w:lineRule="auto"/>
        <w:jc w:val="both"/>
        <w:rPr>
          <w:rFonts w:eastAsiaTheme="minorEastAsia"/>
          <w:b/>
          <w:bCs/>
          <w:lang w:eastAsia="zh-TW"/>
        </w:rPr>
      </w:pPr>
      <w:r>
        <w:rPr>
          <w:rFonts w:eastAsiaTheme="minorEastAsia"/>
          <w:b/>
          <w:bCs/>
          <w:lang w:eastAsia="zh-TW"/>
        </w:rPr>
        <w:t xml:space="preserve">Observation 5: Implicit triggering mechanism is applicable for all the DCI formats used for SCell dormancy switching (i.e., 0_1/0_3/1_1/1_3/2_6) and easy to support simultaneous triggering for multiple </w:t>
      </w:r>
      <w:proofErr w:type="spellStart"/>
      <w:r>
        <w:rPr>
          <w:rFonts w:eastAsiaTheme="minorEastAsia"/>
          <w:b/>
          <w:bCs/>
          <w:lang w:eastAsia="zh-TW"/>
        </w:rPr>
        <w:t>SCells</w:t>
      </w:r>
      <w:proofErr w:type="spellEnd"/>
      <w:r>
        <w:rPr>
          <w:rFonts w:eastAsiaTheme="minorEastAsia"/>
          <w:b/>
          <w:bCs/>
          <w:lang w:eastAsia="zh-TW"/>
        </w:rPr>
        <w:t xml:space="preserve"> indicated with switching out of dormancy, but it has less NW flexibility. </w:t>
      </w:r>
    </w:p>
    <w:p w14:paraId="5E11ABE1" w14:textId="77777777" w:rsidR="007C5BCB" w:rsidRDefault="007C5BCB" w:rsidP="007C5BCB">
      <w:pPr>
        <w:spacing w:before="240" w:after="120" w:line="276" w:lineRule="auto"/>
        <w:jc w:val="both"/>
        <w:rPr>
          <w:rFonts w:eastAsiaTheme="minorEastAsia"/>
          <w:lang w:eastAsia="zh-TW"/>
        </w:rPr>
      </w:pPr>
      <w:r>
        <w:rPr>
          <w:rFonts w:eastAsiaTheme="minorEastAsia"/>
          <w:b/>
          <w:bCs/>
          <w:lang w:eastAsia="zh-TW"/>
        </w:rPr>
        <w:t xml:space="preserve">Observation 6: Explicit triggering mechanism based on SRS/CSI trigger state indication leverages legacy framework as much as possible and achieves high triggering flexibility, but it is not applicable for DCI format 2_6. </w:t>
      </w:r>
    </w:p>
    <w:p w14:paraId="66FBCDCC" w14:textId="77777777" w:rsidR="007C5BCB" w:rsidRDefault="007C5BCB" w:rsidP="007C5BCB">
      <w:pPr>
        <w:spacing w:before="240" w:line="276" w:lineRule="auto"/>
        <w:jc w:val="both"/>
        <w:rPr>
          <w:rFonts w:eastAsiaTheme="minorEastAsia"/>
          <w:b/>
          <w:bCs/>
          <w:lang w:eastAsia="zh-TW"/>
        </w:rPr>
      </w:pPr>
      <w:r>
        <w:rPr>
          <w:rFonts w:eastAsiaTheme="minorEastAsia"/>
          <w:b/>
          <w:bCs/>
          <w:lang w:eastAsia="zh-TW"/>
        </w:rPr>
        <w:t xml:space="preserve">Proposal 20: On triggering mechanism for early aperiodic SRS-AS transmission on a SCell, via a DCI indicating switching out of SCell dormancy for the SCell(s), the SRS resource set triggered for the SCell(s) is determined according to the SRS trigger state indicated by the ‘SRS request’ field in the </w:t>
      </w:r>
      <w:proofErr w:type="gramStart"/>
      <w:r>
        <w:rPr>
          <w:rFonts w:eastAsiaTheme="minorEastAsia"/>
          <w:b/>
          <w:bCs/>
          <w:lang w:eastAsia="zh-TW"/>
        </w:rPr>
        <w:t>DCI</w:t>
      </w:r>
      <w:proofErr w:type="gramEnd"/>
      <w:r>
        <w:rPr>
          <w:rFonts w:eastAsiaTheme="minorEastAsia"/>
          <w:b/>
          <w:bCs/>
          <w:lang w:eastAsia="zh-TW"/>
        </w:rPr>
        <w:t xml:space="preserve">  </w:t>
      </w:r>
    </w:p>
    <w:p w14:paraId="6512FD00" w14:textId="77777777" w:rsidR="007C5BCB" w:rsidRDefault="007C5BCB" w:rsidP="007C5BCB">
      <w:pPr>
        <w:pStyle w:val="af"/>
        <w:numPr>
          <w:ilvl w:val="0"/>
          <w:numId w:val="73"/>
        </w:numPr>
        <w:spacing w:before="120" w:after="60"/>
        <w:ind w:left="794" w:hanging="340"/>
        <w:rPr>
          <w:rFonts w:eastAsiaTheme="minorEastAsia"/>
          <w:b/>
          <w:bCs/>
          <w:lang w:eastAsia="zh-TW"/>
        </w:rPr>
      </w:pPr>
      <w:r>
        <w:rPr>
          <w:rFonts w:eastAsiaTheme="minorEastAsia"/>
          <w:b/>
          <w:bCs/>
          <w:lang w:eastAsia="zh-TW"/>
        </w:rPr>
        <w:t>Support DCI format 0_1/0_3/1_1/1_3</w:t>
      </w:r>
    </w:p>
    <w:p w14:paraId="2480C670" w14:textId="77777777" w:rsidR="007C5BCB" w:rsidRDefault="007C5BCB" w:rsidP="007C5BCB">
      <w:pPr>
        <w:pStyle w:val="af"/>
        <w:numPr>
          <w:ilvl w:val="0"/>
          <w:numId w:val="73"/>
        </w:numPr>
        <w:spacing w:before="120" w:after="60"/>
        <w:ind w:left="794" w:hanging="340"/>
        <w:rPr>
          <w:rFonts w:eastAsiaTheme="minorEastAsia"/>
          <w:b/>
          <w:bCs/>
          <w:lang w:eastAsia="zh-TW"/>
        </w:rPr>
      </w:pPr>
      <w:r>
        <w:rPr>
          <w:rFonts w:eastAsiaTheme="minorEastAsia"/>
          <w:b/>
          <w:bCs/>
          <w:lang w:eastAsia="zh-TW"/>
        </w:rPr>
        <w:t xml:space="preserve">The SRS trigger state applies to the SCell(s) indicated with switching out of dormancy, in addition to the scheduled cell(s) indicated by ‘carrier indicator </w:t>
      </w:r>
      <w:proofErr w:type="gramStart"/>
      <w:r>
        <w:rPr>
          <w:rFonts w:eastAsiaTheme="minorEastAsia"/>
          <w:b/>
          <w:bCs/>
          <w:lang w:eastAsia="zh-TW"/>
        </w:rPr>
        <w:t>field‘ or</w:t>
      </w:r>
      <w:proofErr w:type="gramEnd"/>
      <w:r>
        <w:rPr>
          <w:rFonts w:eastAsiaTheme="minorEastAsia"/>
          <w:b/>
          <w:bCs/>
          <w:lang w:eastAsia="zh-TW"/>
        </w:rPr>
        <w:t xml:space="preserve"> ‘Scheduled cell set indicator’ field</w:t>
      </w:r>
    </w:p>
    <w:p w14:paraId="7B497D91" w14:textId="77777777" w:rsidR="007C5BCB" w:rsidRDefault="007C5BCB" w:rsidP="007C5BCB">
      <w:pPr>
        <w:spacing w:before="240" w:line="276" w:lineRule="auto"/>
        <w:jc w:val="both"/>
        <w:rPr>
          <w:rFonts w:eastAsiaTheme="minorEastAsia"/>
          <w:b/>
          <w:bCs/>
          <w:lang w:eastAsia="zh-TW"/>
        </w:rPr>
      </w:pPr>
      <w:r>
        <w:rPr>
          <w:rFonts w:eastAsiaTheme="minorEastAsia"/>
          <w:b/>
          <w:bCs/>
          <w:lang w:eastAsia="zh-TW"/>
        </w:rPr>
        <w:t xml:space="preserve">Proposal 21: On triggering mechanism for early aperiodic CSI reporting for a SCell(s), via a DCI indicating switching out of SCell dormancy for the SCell(s), the CSI report configuration triggered for an SCell is determined according to the CSI trigger state indicated by ‘CSI request’ field in the </w:t>
      </w:r>
      <w:proofErr w:type="gramStart"/>
      <w:r>
        <w:rPr>
          <w:rFonts w:eastAsiaTheme="minorEastAsia"/>
          <w:b/>
          <w:bCs/>
          <w:lang w:eastAsia="zh-TW"/>
        </w:rPr>
        <w:t>DCI</w:t>
      </w:r>
      <w:proofErr w:type="gramEnd"/>
      <w:r>
        <w:rPr>
          <w:rFonts w:eastAsiaTheme="minorEastAsia"/>
          <w:b/>
          <w:bCs/>
          <w:lang w:eastAsia="zh-TW"/>
        </w:rPr>
        <w:t xml:space="preserve">  </w:t>
      </w:r>
    </w:p>
    <w:p w14:paraId="4D631D6F" w14:textId="77777777" w:rsidR="007C5BCB" w:rsidRDefault="007C5BCB" w:rsidP="007C5BCB">
      <w:pPr>
        <w:pStyle w:val="af"/>
        <w:numPr>
          <w:ilvl w:val="0"/>
          <w:numId w:val="73"/>
        </w:numPr>
        <w:spacing w:after="60"/>
        <w:ind w:left="794" w:hanging="340"/>
        <w:rPr>
          <w:rFonts w:eastAsiaTheme="minorEastAsia"/>
          <w:b/>
          <w:bCs/>
          <w:lang w:eastAsia="zh-TW"/>
        </w:rPr>
      </w:pPr>
      <w:r>
        <w:rPr>
          <w:rFonts w:eastAsiaTheme="minorEastAsia"/>
          <w:b/>
          <w:bCs/>
          <w:lang w:eastAsia="zh-TW"/>
        </w:rPr>
        <w:t>Support DCI format 0_1/0_3</w:t>
      </w:r>
    </w:p>
    <w:p w14:paraId="6E6D0B9B" w14:textId="77777777" w:rsidR="007C5BCB" w:rsidRDefault="007C5BCB" w:rsidP="007C5BCB">
      <w:pPr>
        <w:pStyle w:val="af"/>
        <w:numPr>
          <w:ilvl w:val="0"/>
          <w:numId w:val="73"/>
        </w:numPr>
        <w:spacing w:before="120" w:after="60"/>
        <w:ind w:left="794" w:hanging="340"/>
        <w:rPr>
          <w:rFonts w:eastAsiaTheme="minorEastAsia"/>
          <w:b/>
          <w:bCs/>
          <w:lang w:eastAsia="zh-TW"/>
        </w:rPr>
      </w:pPr>
      <w:r>
        <w:rPr>
          <w:rFonts w:eastAsiaTheme="minorEastAsia"/>
          <w:b/>
          <w:bCs/>
          <w:lang w:eastAsia="zh-TW"/>
        </w:rPr>
        <w:t>Note: The PUSCH for carrying the CSI report is scheduled by the same DCI as legacy</w:t>
      </w:r>
    </w:p>
    <w:p w14:paraId="686322CE" w14:textId="77777777" w:rsidR="007C5BCB" w:rsidRDefault="007C5BCB" w:rsidP="007C5BCB">
      <w:pPr>
        <w:pStyle w:val="af"/>
        <w:numPr>
          <w:ilvl w:val="0"/>
          <w:numId w:val="73"/>
        </w:numPr>
        <w:spacing w:before="240" w:after="120"/>
        <w:ind w:left="794" w:hanging="340"/>
        <w:rPr>
          <w:rFonts w:ascii="Times" w:eastAsiaTheme="minorEastAsia" w:hAnsi="Times"/>
          <w:b/>
          <w:bCs/>
          <w:szCs w:val="24"/>
          <w:lang w:val="en-US" w:eastAsia="zh-TW"/>
        </w:rPr>
      </w:pPr>
      <w:r>
        <w:rPr>
          <w:rFonts w:eastAsiaTheme="minorEastAsia"/>
          <w:b/>
          <w:bCs/>
          <w:lang w:eastAsia="zh-TW"/>
        </w:rPr>
        <w:t xml:space="preserve">Note: No specification enhancement is needed </w:t>
      </w:r>
    </w:p>
    <w:p w14:paraId="1F2DD2CB" w14:textId="77777777" w:rsidR="007C5BCB" w:rsidRDefault="007C5BCB" w:rsidP="007C5BCB">
      <w:pPr>
        <w:spacing w:before="240" w:line="276" w:lineRule="auto"/>
        <w:jc w:val="both"/>
        <w:rPr>
          <w:rFonts w:eastAsiaTheme="minorEastAsia"/>
          <w:b/>
          <w:bCs/>
          <w:lang w:eastAsia="zh-TW"/>
        </w:rPr>
      </w:pPr>
      <w:r>
        <w:rPr>
          <w:rFonts w:eastAsiaTheme="minorEastAsia"/>
          <w:b/>
          <w:bCs/>
          <w:lang w:eastAsia="zh-TW"/>
        </w:rPr>
        <w:t>Proposal 22: Support the followings for CSI-RS frequency-domain density ρ = 1/8:</w:t>
      </w:r>
    </w:p>
    <w:p w14:paraId="3BFC7882" w14:textId="77777777" w:rsidR="007C5BCB" w:rsidRDefault="007C5BCB" w:rsidP="007C5BCB">
      <w:pPr>
        <w:pStyle w:val="af"/>
        <w:numPr>
          <w:ilvl w:val="0"/>
          <w:numId w:val="73"/>
        </w:numPr>
        <w:spacing w:after="60"/>
        <w:ind w:left="794" w:hanging="340"/>
        <w:rPr>
          <w:rFonts w:eastAsiaTheme="minorEastAsia"/>
          <w:b/>
          <w:bCs/>
          <w:lang w:eastAsia="zh-TW"/>
        </w:rPr>
      </w:pPr>
      <w:r>
        <w:rPr>
          <w:rFonts w:eastAsiaTheme="minorEastAsia"/>
          <w:b/>
          <w:bCs/>
          <w:lang w:eastAsia="zh-TW"/>
        </w:rPr>
        <w:t>K=4 16-port NZP CSI-RS resources in a CSI-RS resource set aggregating 64 CSI-RS ports</w:t>
      </w:r>
    </w:p>
    <w:p w14:paraId="5FA7E6FF" w14:textId="77777777" w:rsidR="007C5BCB" w:rsidRDefault="007C5BCB" w:rsidP="007C5BCB">
      <w:pPr>
        <w:pStyle w:val="af"/>
        <w:numPr>
          <w:ilvl w:val="0"/>
          <w:numId w:val="73"/>
        </w:numPr>
        <w:spacing w:after="60"/>
        <w:ind w:left="794" w:hanging="340"/>
        <w:rPr>
          <w:rFonts w:eastAsiaTheme="minorEastAsia"/>
          <w:b/>
          <w:bCs/>
          <w:lang w:eastAsia="zh-TW"/>
        </w:rPr>
      </w:pPr>
      <w:r>
        <w:rPr>
          <w:rFonts w:eastAsiaTheme="minorEastAsia"/>
          <w:b/>
          <w:bCs/>
          <w:lang w:eastAsia="zh-TW"/>
        </w:rPr>
        <w:t>K=4 32-port NZP CSI-RS resources in a CSI-RS resource set aggregating 128 CSI-RS ports</w:t>
      </w:r>
    </w:p>
    <w:p w14:paraId="4755A153" w14:textId="77777777" w:rsidR="007C5BCB" w:rsidRDefault="007C5BCB" w:rsidP="007C5BCB">
      <w:pPr>
        <w:pStyle w:val="af"/>
        <w:numPr>
          <w:ilvl w:val="0"/>
          <w:numId w:val="73"/>
        </w:numPr>
        <w:spacing w:after="60"/>
        <w:ind w:left="794" w:hanging="340"/>
        <w:rPr>
          <w:rFonts w:eastAsiaTheme="minorEastAsia"/>
          <w:b/>
          <w:bCs/>
          <w:lang w:eastAsia="zh-TW"/>
        </w:rPr>
      </w:pPr>
      <w:r>
        <w:rPr>
          <w:rFonts w:eastAsiaTheme="minorEastAsia"/>
          <w:b/>
          <w:bCs/>
          <w:lang w:eastAsia="zh-TW"/>
        </w:rPr>
        <w:t>K=2 24-port NZP CSI-RS resources in a CSI-RS resource set aggregating 48 CSI-RS ports</w:t>
      </w:r>
    </w:p>
    <w:p w14:paraId="3B1ABB14" w14:textId="77777777" w:rsidR="007C5BCB" w:rsidRDefault="007C5BCB" w:rsidP="007C5BCB">
      <w:pPr>
        <w:pStyle w:val="af"/>
        <w:numPr>
          <w:ilvl w:val="0"/>
          <w:numId w:val="73"/>
        </w:numPr>
        <w:spacing w:after="60"/>
        <w:ind w:left="794" w:hanging="340"/>
        <w:rPr>
          <w:rFonts w:eastAsiaTheme="minorEastAsia"/>
          <w:b/>
          <w:bCs/>
          <w:lang w:eastAsia="zh-TW"/>
        </w:rPr>
      </w:pPr>
      <w:r>
        <w:rPr>
          <w:rFonts w:eastAsiaTheme="minorEastAsia"/>
          <w:b/>
          <w:bCs/>
          <w:lang w:eastAsia="zh-TW"/>
        </w:rPr>
        <w:t>K=2 32-port NZP CSI-RS resources in a CSI-RS resource set aggregating 64 CSI-RS ports</w:t>
      </w:r>
    </w:p>
    <w:p w14:paraId="6D4B659C" w14:textId="77777777" w:rsidR="007C5BCB" w:rsidRPr="007C5BCB" w:rsidRDefault="007C5BCB" w:rsidP="007C5BCB">
      <w:pPr>
        <w:spacing w:before="240"/>
        <w:rPr>
          <w:rFonts w:eastAsiaTheme="minorEastAsia"/>
          <w:b/>
          <w:bCs/>
          <w:lang w:eastAsia="zh-TW"/>
        </w:rPr>
      </w:pPr>
      <w:r w:rsidRPr="007C5BCB">
        <w:rPr>
          <w:rFonts w:eastAsiaTheme="minorEastAsia"/>
          <w:b/>
          <w:bCs/>
          <w:lang w:eastAsia="zh-TW"/>
        </w:rPr>
        <w:t>Proposal 23: Do not support different frequency-domain densities configured to the K NZP CSI-RS resources in the same CSI-RS resource set for 48/64/128 CSI-RS ports aggregation, and legacy restriction should be applied.</w:t>
      </w:r>
    </w:p>
    <w:p w14:paraId="7087C9E4" w14:textId="32CA4BBA" w:rsidR="00977BE0" w:rsidRPr="007C5BCB" w:rsidRDefault="007C5BCB" w:rsidP="007C5BCB">
      <w:pPr>
        <w:spacing w:before="240" w:after="120"/>
        <w:rPr>
          <w:rFonts w:eastAsiaTheme="minorEastAsia" w:hint="eastAsia"/>
          <w:b/>
          <w:bCs/>
          <w:lang w:eastAsia="zh-TW"/>
        </w:rPr>
      </w:pPr>
      <w:r w:rsidRPr="007C5BCB">
        <w:rPr>
          <w:rFonts w:eastAsiaTheme="minorEastAsia"/>
          <w:b/>
          <w:bCs/>
          <w:lang w:eastAsia="zh-TW"/>
        </w:rPr>
        <w:t xml:space="preserve">Proposal 24: Support RRC-configured RB-level offset </w:t>
      </w:r>
      <w:proofErr w:type="spellStart"/>
      <w:r w:rsidRPr="007C5BCB">
        <w:rPr>
          <w:rFonts w:eastAsiaTheme="minorEastAsia"/>
          <w:b/>
          <w:bCs/>
          <w:lang w:eastAsia="zh-TW"/>
        </w:rPr>
        <w:t>i</w:t>
      </w:r>
      <w:proofErr w:type="spellEnd"/>
      <w:r w:rsidRPr="007C5BCB">
        <w:rPr>
          <w:rFonts w:eastAsiaTheme="minorEastAsia"/>
          <w:b/>
          <w:bCs/>
          <w:lang w:eastAsia="zh-TW"/>
        </w:rPr>
        <w:t xml:space="preserve"> per NZP CSI-RS resource (analogous to </w:t>
      </w:r>
      <w:proofErr w:type="spellStart"/>
      <w:r w:rsidRPr="007C5BCB">
        <w:rPr>
          <w:rFonts w:eastAsiaTheme="minorEastAsia"/>
          <w:b/>
          <w:bCs/>
          <w:lang w:eastAsia="zh-TW"/>
        </w:rPr>
        <w:t>evenPRBs</w:t>
      </w:r>
      <w:proofErr w:type="spellEnd"/>
      <w:r w:rsidRPr="007C5BCB">
        <w:rPr>
          <w:rFonts w:eastAsiaTheme="minorEastAsia"/>
          <w:b/>
          <w:bCs/>
          <w:lang w:eastAsia="zh-TW"/>
        </w:rPr>
        <w:t xml:space="preserve">/ </w:t>
      </w:r>
      <w:proofErr w:type="spellStart"/>
      <w:r w:rsidRPr="007C5BCB">
        <w:rPr>
          <w:rFonts w:eastAsiaTheme="minorEastAsia"/>
          <w:b/>
          <w:bCs/>
          <w:lang w:eastAsia="zh-TW"/>
        </w:rPr>
        <w:t>oddPRBs</w:t>
      </w:r>
      <w:proofErr w:type="spellEnd"/>
      <w:r w:rsidRPr="007C5BCB">
        <w:rPr>
          <w:rFonts w:eastAsiaTheme="minorEastAsia"/>
          <w:b/>
          <w:bCs/>
          <w:lang w:eastAsia="zh-TW"/>
        </w:rPr>
        <w:t xml:space="preserve"> configuration per resource with ρ = 1/2) to indicate the occupied RBs for each of the K NZP CSI-RS resources without any specification restriction</w:t>
      </w:r>
    </w:p>
    <w:p w14:paraId="231B8C80" w14:textId="43C692A6" w:rsidR="00B468F8" w:rsidRPr="007C5BCB" w:rsidRDefault="00B468F8" w:rsidP="00B468F8">
      <w:pPr>
        <w:rPr>
          <w:rFonts w:hint="eastAsia"/>
          <w:lang w:eastAsia="x-none"/>
        </w:rPr>
      </w:pPr>
    </w:p>
    <w:p w14:paraId="674384E6" w14:textId="31824937" w:rsidR="007436B8" w:rsidRDefault="56C94F8A" w:rsidP="00BD70EF">
      <w:pPr>
        <w:pStyle w:val="1"/>
        <w:tabs>
          <w:tab w:val="num" w:pos="426"/>
        </w:tabs>
        <w:spacing w:before="480" w:after="120" w:line="276" w:lineRule="auto"/>
        <w:ind w:left="518" w:hanging="518"/>
        <w:rPr>
          <w:rFonts w:ascii="Times New Roman" w:hAnsi="Times New Roman"/>
          <w:sz w:val="28"/>
          <w:szCs w:val="28"/>
          <w:lang w:val="en-US"/>
        </w:rPr>
      </w:pPr>
      <w:bookmarkStart w:id="19" w:name="OLE_LINK120"/>
      <w:r w:rsidRPr="56C94F8A">
        <w:rPr>
          <w:rFonts w:ascii="Times New Roman" w:hAnsi="Times New Roman"/>
          <w:sz w:val="28"/>
          <w:szCs w:val="28"/>
          <w:lang w:val="en-US"/>
        </w:rPr>
        <w:t>Reference</w:t>
      </w:r>
    </w:p>
    <w:bookmarkEnd w:id="19"/>
    <w:p w14:paraId="2C799FA5" w14:textId="37A92D8E" w:rsidR="00552F38" w:rsidRDefault="00C362CC" w:rsidP="00BD70EF">
      <w:pPr>
        <w:pStyle w:val="ac"/>
        <w:numPr>
          <w:ilvl w:val="0"/>
          <w:numId w:val="4"/>
        </w:numPr>
        <w:spacing w:line="276" w:lineRule="auto"/>
        <w:rPr>
          <w:rFonts w:ascii="Times New Roman" w:hAnsi="Times New Roman"/>
        </w:rPr>
      </w:pPr>
      <w:r w:rsidRPr="00C362CC">
        <w:rPr>
          <w:rFonts w:ascii="Times New Roman" w:hAnsi="Times New Roman"/>
        </w:rPr>
        <w:t>3GPP RAN#10</w:t>
      </w:r>
      <w:r>
        <w:rPr>
          <w:rFonts w:ascii="Times New Roman" w:hAnsi="Times New Roman"/>
        </w:rPr>
        <w:t>8</w:t>
      </w:r>
      <w:r w:rsidRPr="00C362CC">
        <w:rPr>
          <w:rFonts w:ascii="Times New Roman" w:hAnsi="Times New Roman"/>
        </w:rPr>
        <w:t>, “New WID: NR MIMO Phase 6”, RP-2</w:t>
      </w:r>
      <w:r>
        <w:rPr>
          <w:rFonts w:ascii="Times New Roman" w:hAnsi="Times New Roman"/>
        </w:rPr>
        <w:t>51856</w:t>
      </w:r>
      <w:r w:rsidRPr="00C362CC">
        <w:rPr>
          <w:rFonts w:ascii="Times New Roman" w:hAnsi="Times New Roman"/>
        </w:rPr>
        <w:t xml:space="preserve">, </w:t>
      </w:r>
      <w:r>
        <w:rPr>
          <w:rFonts w:ascii="Times New Roman" w:hAnsi="Times New Roman"/>
        </w:rPr>
        <w:t>June</w:t>
      </w:r>
      <w:r w:rsidRPr="00C362CC">
        <w:rPr>
          <w:rFonts w:ascii="Times New Roman" w:hAnsi="Times New Roman"/>
        </w:rPr>
        <w:t xml:space="preserve"> 202</w:t>
      </w:r>
      <w:r>
        <w:rPr>
          <w:rFonts w:ascii="Times New Roman" w:hAnsi="Times New Roman"/>
        </w:rPr>
        <w:t>5</w:t>
      </w:r>
    </w:p>
    <w:p w14:paraId="31FB35DA" w14:textId="77777777" w:rsidR="00C362CC" w:rsidRPr="007A264E" w:rsidRDefault="00C362CC" w:rsidP="00EA5D38">
      <w:pPr>
        <w:pStyle w:val="ac"/>
        <w:spacing w:line="276" w:lineRule="auto"/>
        <w:rPr>
          <w:rFonts w:ascii="Times New Roman" w:hAnsi="Times New Roman"/>
        </w:rPr>
      </w:pPr>
    </w:p>
    <w:p w14:paraId="07DC9F39" w14:textId="6A22A069" w:rsidR="00A80922" w:rsidRPr="00552F38" w:rsidRDefault="00A80922" w:rsidP="00BD70EF">
      <w:pPr>
        <w:pStyle w:val="ac"/>
        <w:spacing w:line="276" w:lineRule="auto"/>
        <w:rPr>
          <w:rFonts w:ascii="Times New Roman" w:eastAsiaTheme="minorEastAsia" w:hAnsi="Times New Roman"/>
          <w:lang w:eastAsia="zh-TW"/>
        </w:rPr>
      </w:pPr>
    </w:p>
    <w:sectPr w:rsidR="00A80922" w:rsidRPr="00552F38"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F991D" w14:textId="77777777" w:rsidR="00333BF5" w:rsidRDefault="00333BF5">
      <w:r>
        <w:separator/>
      </w:r>
    </w:p>
  </w:endnote>
  <w:endnote w:type="continuationSeparator" w:id="0">
    <w:p w14:paraId="199BB89F" w14:textId="77777777" w:rsidR="00333BF5" w:rsidRDefault="0033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8EE5B" w14:textId="77777777" w:rsidR="00333BF5" w:rsidRDefault="00333BF5">
      <w:r>
        <w:separator/>
      </w:r>
    </w:p>
  </w:footnote>
  <w:footnote w:type="continuationSeparator" w:id="0">
    <w:p w14:paraId="5CF6FF70" w14:textId="77777777" w:rsidR="00333BF5" w:rsidRDefault="00333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332B"/>
    <w:multiLevelType w:val="hybridMultilevel"/>
    <w:tmpl w:val="F6F8306E"/>
    <w:lvl w:ilvl="0" w:tplc="6C6A9CD2">
      <w:start w:val="1"/>
      <w:numFmt w:val="bullet"/>
      <w:lvlText w:val="•"/>
      <w:lvlJc w:val="left"/>
      <w:pPr>
        <w:ind w:left="480" w:hanging="480"/>
      </w:pPr>
      <w:rPr>
        <w:rFonts w:ascii="Calibri" w:hAnsi="Calibri" w:hint="default"/>
      </w:rPr>
    </w:lvl>
    <w:lvl w:ilvl="1" w:tplc="3F9242F0">
      <w:start w:val="1"/>
      <w:numFmt w:val="bullet"/>
      <w:lvlText w:val="‒"/>
      <w:lvlJc w:val="left"/>
      <w:pPr>
        <w:ind w:left="960" w:hanging="480"/>
      </w:pPr>
      <w:rPr>
        <w:rFonts w:ascii="Calibri Light" w:eastAsia="新細明體" w:hAnsi="Calibri Light"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5805DC"/>
    <w:multiLevelType w:val="hybridMultilevel"/>
    <w:tmpl w:val="0CF20BA0"/>
    <w:lvl w:ilvl="0" w:tplc="FFFFFFFF">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C072D0"/>
    <w:multiLevelType w:val="hybridMultilevel"/>
    <w:tmpl w:val="50C2788E"/>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11581DD0"/>
    <w:multiLevelType w:val="hybridMultilevel"/>
    <w:tmpl w:val="83FCD7DC"/>
    <w:lvl w:ilvl="0" w:tplc="20000005">
      <w:start w:val="1"/>
      <w:numFmt w:val="bullet"/>
      <w:lvlText w:val=""/>
      <w:lvlJc w:val="left"/>
      <w:pPr>
        <w:ind w:left="1740" w:hanging="480"/>
      </w:pPr>
      <w:rPr>
        <w:rFonts w:ascii="Wingdings" w:hAnsi="Wingdings" w:hint="default"/>
      </w:rPr>
    </w:lvl>
    <w:lvl w:ilvl="1" w:tplc="04090003">
      <w:start w:val="1"/>
      <w:numFmt w:val="bullet"/>
      <w:lvlText w:val=""/>
      <w:lvlJc w:val="left"/>
      <w:pPr>
        <w:ind w:left="2220" w:hanging="480"/>
      </w:pPr>
      <w:rPr>
        <w:rFonts w:ascii="Wingdings" w:hAnsi="Wingdings" w:hint="default"/>
      </w:rPr>
    </w:lvl>
    <w:lvl w:ilvl="2" w:tplc="04090005">
      <w:start w:val="1"/>
      <w:numFmt w:val="bullet"/>
      <w:lvlText w:val=""/>
      <w:lvlJc w:val="left"/>
      <w:pPr>
        <w:ind w:left="2700" w:hanging="480"/>
      </w:pPr>
      <w:rPr>
        <w:rFonts w:ascii="Wingdings" w:hAnsi="Wingdings" w:hint="default"/>
      </w:rPr>
    </w:lvl>
    <w:lvl w:ilvl="3" w:tplc="04090001">
      <w:start w:val="1"/>
      <w:numFmt w:val="bullet"/>
      <w:lvlText w:val=""/>
      <w:lvlJc w:val="left"/>
      <w:pPr>
        <w:ind w:left="3180" w:hanging="480"/>
      </w:pPr>
      <w:rPr>
        <w:rFonts w:ascii="Wingdings" w:hAnsi="Wingdings" w:hint="default"/>
      </w:rPr>
    </w:lvl>
    <w:lvl w:ilvl="4" w:tplc="04090003">
      <w:start w:val="1"/>
      <w:numFmt w:val="bullet"/>
      <w:lvlText w:val=""/>
      <w:lvlJc w:val="left"/>
      <w:pPr>
        <w:ind w:left="3660" w:hanging="480"/>
      </w:pPr>
      <w:rPr>
        <w:rFonts w:ascii="Wingdings" w:hAnsi="Wingdings" w:hint="default"/>
      </w:rPr>
    </w:lvl>
    <w:lvl w:ilvl="5" w:tplc="04090005">
      <w:start w:val="1"/>
      <w:numFmt w:val="bullet"/>
      <w:lvlText w:val=""/>
      <w:lvlJc w:val="left"/>
      <w:pPr>
        <w:ind w:left="4140" w:hanging="480"/>
      </w:pPr>
      <w:rPr>
        <w:rFonts w:ascii="Wingdings" w:hAnsi="Wingdings" w:hint="default"/>
      </w:rPr>
    </w:lvl>
    <w:lvl w:ilvl="6" w:tplc="04090001">
      <w:start w:val="1"/>
      <w:numFmt w:val="bullet"/>
      <w:lvlText w:val=""/>
      <w:lvlJc w:val="left"/>
      <w:pPr>
        <w:ind w:left="4620" w:hanging="480"/>
      </w:pPr>
      <w:rPr>
        <w:rFonts w:ascii="Wingdings" w:hAnsi="Wingdings" w:hint="default"/>
      </w:rPr>
    </w:lvl>
    <w:lvl w:ilvl="7" w:tplc="04090003">
      <w:start w:val="1"/>
      <w:numFmt w:val="bullet"/>
      <w:lvlText w:val=""/>
      <w:lvlJc w:val="left"/>
      <w:pPr>
        <w:ind w:left="5100" w:hanging="480"/>
      </w:pPr>
      <w:rPr>
        <w:rFonts w:ascii="Wingdings" w:hAnsi="Wingdings" w:hint="default"/>
      </w:rPr>
    </w:lvl>
    <w:lvl w:ilvl="8" w:tplc="04090005">
      <w:start w:val="1"/>
      <w:numFmt w:val="bullet"/>
      <w:lvlText w:val=""/>
      <w:lvlJc w:val="left"/>
      <w:pPr>
        <w:ind w:left="5580" w:hanging="48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6C644B0"/>
    <w:multiLevelType w:val="hybridMultilevel"/>
    <w:tmpl w:val="92F654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150CE4"/>
    <w:multiLevelType w:val="hybridMultilevel"/>
    <w:tmpl w:val="63FC1E26"/>
    <w:lvl w:ilvl="0" w:tplc="0FA0DC48">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3" w15:restartNumberingAfterBreak="0">
    <w:nsid w:val="2F0A5880"/>
    <w:multiLevelType w:val="multilevel"/>
    <w:tmpl w:val="E71E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7267D2"/>
    <w:multiLevelType w:val="hybridMultilevel"/>
    <w:tmpl w:val="E926DBB4"/>
    <w:lvl w:ilvl="0" w:tplc="9B42B070">
      <w:start w:val="2"/>
      <w:numFmt w:val="bullet"/>
      <w:lvlText w:val="-"/>
      <w:lvlJc w:val="left"/>
      <w:pPr>
        <w:ind w:left="880" w:hanging="480"/>
      </w:pPr>
      <w:rPr>
        <w:rFonts w:ascii="Times New Roman" w:eastAsia="Microsoft YaHei" w:hAnsi="Times New Roman" w:cs="Times New Roman"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E8A789B"/>
    <w:multiLevelType w:val="hybridMultilevel"/>
    <w:tmpl w:val="550C329A"/>
    <w:lvl w:ilvl="0" w:tplc="BCC8BF58">
      <w:start w:val="1"/>
      <w:numFmt w:val="bullet"/>
      <w:lvlText w:val="‒"/>
      <w:lvlJc w:val="left"/>
      <w:pPr>
        <w:tabs>
          <w:tab w:val="num" w:pos="720"/>
        </w:tabs>
        <w:ind w:left="720" w:hanging="360"/>
      </w:pPr>
      <w:rPr>
        <w:rFonts w:ascii="Calibri Light" w:hAnsi="Calibri Light" w:hint="default"/>
      </w:rPr>
    </w:lvl>
    <w:lvl w:ilvl="1" w:tplc="104EDC98">
      <w:start w:val="1"/>
      <w:numFmt w:val="bullet"/>
      <w:lvlText w:val="‒"/>
      <w:lvlJc w:val="left"/>
      <w:pPr>
        <w:tabs>
          <w:tab w:val="num" w:pos="1440"/>
        </w:tabs>
        <w:ind w:left="1440" w:hanging="360"/>
      </w:pPr>
      <w:rPr>
        <w:rFonts w:ascii="Calibri Light" w:hAnsi="Calibri Light" w:hint="default"/>
      </w:rPr>
    </w:lvl>
    <w:lvl w:ilvl="2" w:tplc="6FE4DFFE">
      <w:numFmt w:val="bullet"/>
      <w:lvlText w:val="•"/>
      <w:lvlJc w:val="left"/>
      <w:pPr>
        <w:tabs>
          <w:tab w:val="num" w:pos="2160"/>
        </w:tabs>
        <w:ind w:left="2160" w:hanging="360"/>
      </w:pPr>
      <w:rPr>
        <w:rFonts w:ascii="Arial" w:hAnsi="Arial" w:hint="default"/>
      </w:rPr>
    </w:lvl>
    <w:lvl w:ilvl="3" w:tplc="CDE0B4F8" w:tentative="1">
      <w:start w:val="1"/>
      <w:numFmt w:val="bullet"/>
      <w:lvlText w:val="‒"/>
      <w:lvlJc w:val="left"/>
      <w:pPr>
        <w:tabs>
          <w:tab w:val="num" w:pos="2880"/>
        </w:tabs>
        <w:ind w:left="2880" w:hanging="360"/>
      </w:pPr>
      <w:rPr>
        <w:rFonts w:ascii="Calibri Light" w:hAnsi="Calibri Light" w:hint="default"/>
      </w:rPr>
    </w:lvl>
    <w:lvl w:ilvl="4" w:tplc="231E7860" w:tentative="1">
      <w:start w:val="1"/>
      <w:numFmt w:val="bullet"/>
      <w:lvlText w:val="‒"/>
      <w:lvlJc w:val="left"/>
      <w:pPr>
        <w:tabs>
          <w:tab w:val="num" w:pos="3600"/>
        </w:tabs>
        <w:ind w:left="3600" w:hanging="360"/>
      </w:pPr>
      <w:rPr>
        <w:rFonts w:ascii="Calibri Light" w:hAnsi="Calibri Light" w:hint="default"/>
      </w:rPr>
    </w:lvl>
    <w:lvl w:ilvl="5" w:tplc="869CB4C4" w:tentative="1">
      <w:start w:val="1"/>
      <w:numFmt w:val="bullet"/>
      <w:lvlText w:val="‒"/>
      <w:lvlJc w:val="left"/>
      <w:pPr>
        <w:tabs>
          <w:tab w:val="num" w:pos="4320"/>
        </w:tabs>
        <w:ind w:left="4320" w:hanging="360"/>
      </w:pPr>
      <w:rPr>
        <w:rFonts w:ascii="Calibri Light" w:hAnsi="Calibri Light" w:hint="default"/>
      </w:rPr>
    </w:lvl>
    <w:lvl w:ilvl="6" w:tplc="39469142" w:tentative="1">
      <w:start w:val="1"/>
      <w:numFmt w:val="bullet"/>
      <w:lvlText w:val="‒"/>
      <w:lvlJc w:val="left"/>
      <w:pPr>
        <w:tabs>
          <w:tab w:val="num" w:pos="5040"/>
        </w:tabs>
        <w:ind w:left="5040" w:hanging="360"/>
      </w:pPr>
      <w:rPr>
        <w:rFonts w:ascii="Calibri Light" w:hAnsi="Calibri Light" w:hint="default"/>
      </w:rPr>
    </w:lvl>
    <w:lvl w:ilvl="7" w:tplc="3054803E" w:tentative="1">
      <w:start w:val="1"/>
      <w:numFmt w:val="bullet"/>
      <w:lvlText w:val="‒"/>
      <w:lvlJc w:val="left"/>
      <w:pPr>
        <w:tabs>
          <w:tab w:val="num" w:pos="5760"/>
        </w:tabs>
        <w:ind w:left="5760" w:hanging="360"/>
      </w:pPr>
      <w:rPr>
        <w:rFonts w:ascii="Calibri Light" w:hAnsi="Calibri Light" w:hint="default"/>
      </w:rPr>
    </w:lvl>
    <w:lvl w:ilvl="8" w:tplc="68C6FAEC"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6335C7F"/>
    <w:multiLevelType w:val="hybridMultilevel"/>
    <w:tmpl w:val="70F615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857A16"/>
    <w:multiLevelType w:val="multilevel"/>
    <w:tmpl w:val="E92A9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8C9578B"/>
    <w:multiLevelType w:val="multilevel"/>
    <w:tmpl w:val="812A8B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595A1943"/>
    <w:multiLevelType w:val="hybridMultilevel"/>
    <w:tmpl w:val="695EAF2E"/>
    <w:lvl w:ilvl="0" w:tplc="72C2FE9E">
      <w:start w:val="2"/>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8" w15:restartNumberingAfterBreak="0">
    <w:nsid w:val="6BE56DE0"/>
    <w:multiLevelType w:val="hybridMultilevel"/>
    <w:tmpl w:val="11AA0C6C"/>
    <w:lvl w:ilvl="0" w:tplc="FFFFFFFF">
      <w:start w:val="1"/>
      <w:numFmt w:val="bullet"/>
      <w:lvlText w:val="•"/>
      <w:lvlJc w:val="left"/>
      <w:pPr>
        <w:ind w:left="1200" w:hanging="480"/>
      </w:pPr>
      <w:rPr>
        <w:rFonts w:ascii="Arial" w:hAnsi="Arial"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9" w15:restartNumberingAfterBreak="0">
    <w:nsid w:val="72184136"/>
    <w:multiLevelType w:val="hybridMultilevel"/>
    <w:tmpl w:val="E3A839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2212E13"/>
    <w:multiLevelType w:val="hybridMultilevel"/>
    <w:tmpl w:val="A0D22B2E"/>
    <w:lvl w:ilvl="0" w:tplc="0FA0DC48">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31" w15:restartNumberingAfterBreak="0">
    <w:nsid w:val="72A4429C"/>
    <w:multiLevelType w:val="hybridMultilevel"/>
    <w:tmpl w:val="46280046"/>
    <w:lvl w:ilvl="0" w:tplc="EB20AA2A">
      <w:start w:val="1"/>
      <w:numFmt w:val="bullet"/>
      <w:lvlText w:val="•"/>
      <w:lvlJc w:val="left"/>
      <w:pPr>
        <w:tabs>
          <w:tab w:val="num" w:pos="720"/>
        </w:tabs>
        <w:ind w:left="720" w:hanging="360"/>
      </w:pPr>
      <w:rPr>
        <w:rFonts w:ascii="Arial" w:hAnsi="Arial" w:hint="default"/>
      </w:rPr>
    </w:lvl>
    <w:lvl w:ilvl="1" w:tplc="A5681B6E" w:tentative="1">
      <w:start w:val="1"/>
      <w:numFmt w:val="bullet"/>
      <w:lvlText w:val="•"/>
      <w:lvlJc w:val="left"/>
      <w:pPr>
        <w:tabs>
          <w:tab w:val="num" w:pos="1440"/>
        </w:tabs>
        <w:ind w:left="1440" w:hanging="360"/>
      </w:pPr>
      <w:rPr>
        <w:rFonts w:ascii="Arial" w:hAnsi="Arial" w:hint="default"/>
      </w:rPr>
    </w:lvl>
    <w:lvl w:ilvl="2" w:tplc="A702AB8C" w:tentative="1">
      <w:start w:val="1"/>
      <w:numFmt w:val="bullet"/>
      <w:lvlText w:val="•"/>
      <w:lvlJc w:val="left"/>
      <w:pPr>
        <w:tabs>
          <w:tab w:val="num" w:pos="2160"/>
        </w:tabs>
        <w:ind w:left="2160" w:hanging="360"/>
      </w:pPr>
      <w:rPr>
        <w:rFonts w:ascii="Arial" w:hAnsi="Arial" w:hint="default"/>
      </w:rPr>
    </w:lvl>
    <w:lvl w:ilvl="3" w:tplc="CCA6B610" w:tentative="1">
      <w:start w:val="1"/>
      <w:numFmt w:val="bullet"/>
      <w:lvlText w:val="•"/>
      <w:lvlJc w:val="left"/>
      <w:pPr>
        <w:tabs>
          <w:tab w:val="num" w:pos="2880"/>
        </w:tabs>
        <w:ind w:left="2880" w:hanging="360"/>
      </w:pPr>
      <w:rPr>
        <w:rFonts w:ascii="Arial" w:hAnsi="Arial" w:hint="default"/>
      </w:rPr>
    </w:lvl>
    <w:lvl w:ilvl="4" w:tplc="2E34FBF0" w:tentative="1">
      <w:start w:val="1"/>
      <w:numFmt w:val="bullet"/>
      <w:lvlText w:val="•"/>
      <w:lvlJc w:val="left"/>
      <w:pPr>
        <w:tabs>
          <w:tab w:val="num" w:pos="3600"/>
        </w:tabs>
        <w:ind w:left="3600" w:hanging="360"/>
      </w:pPr>
      <w:rPr>
        <w:rFonts w:ascii="Arial" w:hAnsi="Arial" w:hint="default"/>
      </w:rPr>
    </w:lvl>
    <w:lvl w:ilvl="5" w:tplc="B254BB2C" w:tentative="1">
      <w:start w:val="1"/>
      <w:numFmt w:val="bullet"/>
      <w:lvlText w:val="•"/>
      <w:lvlJc w:val="left"/>
      <w:pPr>
        <w:tabs>
          <w:tab w:val="num" w:pos="4320"/>
        </w:tabs>
        <w:ind w:left="4320" w:hanging="360"/>
      </w:pPr>
      <w:rPr>
        <w:rFonts w:ascii="Arial" w:hAnsi="Arial" w:hint="default"/>
      </w:rPr>
    </w:lvl>
    <w:lvl w:ilvl="6" w:tplc="04C8AD94" w:tentative="1">
      <w:start w:val="1"/>
      <w:numFmt w:val="bullet"/>
      <w:lvlText w:val="•"/>
      <w:lvlJc w:val="left"/>
      <w:pPr>
        <w:tabs>
          <w:tab w:val="num" w:pos="5040"/>
        </w:tabs>
        <w:ind w:left="5040" w:hanging="360"/>
      </w:pPr>
      <w:rPr>
        <w:rFonts w:ascii="Arial" w:hAnsi="Arial" w:hint="default"/>
      </w:rPr>
    </w:lvl>
    <w:lvl w:ilvl="7" w:tplc="9F785F6C" w:tentative="1">
      <w:start w:val="1"/>
      <w:numFmt w:val="bullet"/>
      <w:lvlText w:val="•"/>
      <w:lvlJc w:val="left"/>
      <w:pPr>
        <w:tabs>
          <w:tab w:val="num" w:pos="5760"/>
        </w:tabs>
        <w:ind w:left="5760" w:hanging="360"/>
      </w:pPr>
      <w:rPr>
        <w:rFonts w:ascii="Arial" w:hAnsi="Arial" w:hint="default"/>
      </w:rPr>
    </w:lvl>
    <w:lvl w:ilvl="8" w:tplc="196EF2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2BB38DB"/>
    <w:multiLevelType w:val="hybridMultilevel"/>
    <w:tmpl w:val="D5B28926"/>
    <w:lvl w:ilvl="0" w:tplc="6C6A9CD2">
      <w:start w:val="1"/>
      <w:numFmt w:val="bullet"/>
      <w:lvlText w:val="•"/>
      <w:lvlJc w:val="left"/>
      <w:pPr>
        <w:ind w:left="960" w:hanging="480"/>
      </w:pPr>
      <w:rPr>
        <w:rFonts w:ascii="Calibri" w:hAnsi="Calibri"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73AB36E3"/>
    <w:multiLevelType w:val="hybridMultilevel"/>
    <w:tmpl w:val="D49AB11C"/>
    <w:lvl w:ilvl="0" w:tplc="9916649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4024159"/>
    <w:multiLevelType w:val="hybridMultilevel"/>
    <w:tmpl w:val="8A78BAEA"/>
    <w:lvl w:ilvl="0" w:tplc="1B701280">
      <w:start w:val="1"/>
      <w:numFmt w:val="bullet"/>
      <w:lvlText w:val="•"/>
      <w:lvlJc w:val="left"/>
      <w:pPr>
        <w:tabs>
          <w:tab w:val="num" w:pos="720"/>
        </w:tabs>
        <w:ind w:left="720" w:hanging="360"/>
      </w:pPr>
      <w:rPr>
        <w:rFonts w:ascii="Arial" w:hAnsi="Arial" w:hint="default"/>
      </w:rPr>
    </w:lvl>
    <w:lvl w:ilvl="1" w:tplc="F7900490" w:tentative="1">
      <w:start w:val="1"/>
      <w:numFmt w:val="bullet"/>
      <w:lvlText w:val="•"/>
      <w:lvlJc w:val="left"/>
      <w:pPr>
        <w:tabs>
          <w:tab w:val="num" w:pos="1440"/>
        </w:tabs>
        <w:ind w:left="1440" w:hanging="360"/>
      </w:pPr>
      <w:rPr>
        <w:rFonts w:ascii="Arial" w:hAnsi="Arial" w:hint="default"/>
      </w:rPr>
    </w:lvl>
    <w:lvl w:ilvl="2" w:tplc="678614E6" w:tentative="1">
      <w:start w:val="1"/>
      <w:numFmt w:val="bullet"/>
      <w:lvlText w:val="•"/>
      <w:lvlJc w:val="left"/>
      <w:pPr>
        <w:tabs>
          <w:tab w:val="num" w:pos="2160"/>
        </w:tabs>
        <w:ind w:left="2160" w:hanging="360"/>
      </w:pPr>
      <w:rPr>
        <w:rFonts w:ascii="Arial" w:hAnsi="Arial" w:hint="default"/>
      </w:rPr>
    </w:lvl>
    <w:lvl w:ilvl="3" w:tplc="07942F6E" w:tentative="1">
      <w:start w:val="1"/>
      <w:numFmt w:val="bullet"/>
      <w:lvlText w:val="•"/>
      <w:lvlJc w:val="left"/>
      <w:pPr>
        <w:tabs>
          <w:tab w:val="num" w:pos="2880"/>
        </w:tabs>
        <w:ind w:left="2880" w:hanging="360"/>
      </w:pPr>
      <w:rPr>
        <w:rFonts w:ascii="Arial" w:hAnsi="Arial" w:hint="default"/>
      </w:rPr>
    </w:lvl>
    <w:lvl w:ilvl="4" w:tplc="E32CCFF2" w:tentative="1">
      <w:start w:val="1"/>
      <w:numFmt w:val="bullet"/>
      <w:lvlText w:val="•"/>
      <w:lvlJc w:val="left"/>
      <w:pPr>
        <w:tabs>
          <w:tab w:val="num" w:pos="3600"/>
        </w:tabs>
        <w:ind w:left="3600" w:hanging="360"/>
      </w:pPr>
      <w:rPr>
        <w:rFonts w:ascii="Arial" w:hAnsi="Arial" w:hint="default"/>
      </w:rPr>
    </w:lvl>
    <w:lvl w:ilvl="5" w:tplc="29EC8924" w:tentative="1">
      <w:start w:val="1"/>
      <w:numFmt w:val="bullet"/>
      <w:lvlText w:val="•"/>
      <w:lvlJc w:val="left"/>
      <w:pPr>
        <w:tabs>
          <w:tab w:val="num" w:pos="4320"/>
        </w:tabs>
        <w:ind w:left="4320" w:hanging="360"/>
      </w:pPr>
      <w:rPr>
        <w:rFonts w:ascii="Arial" w:hAnsi="Arial" w:hint="default"/>
      </w:rPr>
    </w:lvl>
    <w:lvl w:ilvl="6" w:tplc="9C3C51CA" w:tentative="1">
      <w:start w:val="1"/>
      <w:numFmt w:val="bullet"/>
      <w:lvlText w:val="•"/>
      <w:lvlJc w:val="left"/>
      <w:pPr>
        <w:tabs>
          <w:tab w:val="num" w:pos="5040"/>
        </w:tabs>
        <w:ind w:left="5040" w:hanging="360"/>
      </w:pPr>
      <w:rPr>
        <w:rFonts w:ascii="Arial" w:hAnsi="Arial" w:hint="default"/>
      </w:rPr>
    </w:lvl>
    <w:lvl w:ilvl="7" w:tplc="27C2AD7A" w:tentative="1">
      <w:start w:val="1"/>
      <w:numFmt w:val="bullet"/>
      <w:lvlText w:val="•"/>
      <w:lvlJc w:val="left"/>
      <w:pPr>
        <w:tabs>
          <w:tab w:val="num" w:pos="5760"/>
        </w:tabs>
        <w:ind w:left="5760" w:hanging="360"/>
      </w:pPr>
      <w:rPr>
        <w:rFonts w:ascii="Arial" w:hAnsi="Arial" w:hint="default"/>
      </w:rPr>
    </w:lvl>
    <w:lvl w:ilvl="8" w:tplc="8EFCD3A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C90C2C"/>
    <w:multiLevelType w:val="hybridMultilevel"/>
    <w:tmpl w:val="6B540D4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B56A3CC8">
      <w:start w:val="1"/>
      <w:numFmt w:val="bullet"/>
      <w:lvlText w:val="。"/>
      <w:lvlJc w:val="left"/>
      <w:pPr>
        <w:ind w:left="1920" w:hanging="480"/>
      </w:pPr>
      <w:rPr>
        <w:rFonts w:ascii="新細明體" w:eastAsia="新細明體" w:hAnsi="新細明體" w:hint="eastAsia"/>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6"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16cid:durableId="1974945527">
    <w:abstractNumId w:val="1"/>
  </w:num>
  <w:num w:numId="2" w16cid:durableId="631595455">
    <w:abstractNumId w:val="18"/>
  </w:num>
  <w:num w:numId="3" w16cid:durableId="1666199419">
    <w:abstractNumId w:val="6"/>
  </w:num>
  <w:num w:numId="4" w16cid:durableId="18898737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66838">
    <w:abstractNumId w:val="7"/>
  </w:num>
  <w:num w:numId="6" w16cid:durableId="1626152724">
    <w:abstractNumId w:val="35"/>
  </w:num>
  <w:num w:numId="7" w16cid:durableId="1601328146">
    <w:abstractNumId w:val="20"/>
  </w:num>
  <w:num w:numId="8" w16cid:durableId="597492909">
    <w:abstractNumId w:val="32"/>
  </w:num>
  <w:num w:numId="9" w16cid:durableId="26149759">
    <w:abstractNumId w:val="35"/>
  </w:num>
  <w:num w:numId="10" w16cid:durableId="1948001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491087">
    <w:abstractNumId w:val="8"/>
  </w:num>
  <w:num w:numId="12" w16cid:durableId="1745376841">
    <w:abstractNumId w:val="26"/>
  </w:num>
  <w:num w:numId="13" w16cid:durableId="1800954124">
    <w:abstractNumId w:val="21"/>
  </w:num>
  <w:num w:numId="14" w16cid:durableId="1416129382">
    <w:abstractNumId w:val="33"/>
  </w:num>
  <w:num w:numId="15" w16cid:durableId="1039623805">
    <w:abstractNumId w:val="33"/>
  </w:num>
  <w:num w:numId="16" w16cid:durableId="1567371556">
    <w:abstractNumId w:val="8"/>
  </w:num>
  <w:num w:numId="17" w16cid:durableId="459492609">
    <w:abstractNumId w:val="32"/>
  </w:num>
  <w:num w:numId="18" w16cid:durableId="2133548396">
    <w:abstractNumId w:val="33"/>
  </w:num>
  <w:num w:numId="19" w16cid:durableId="248974041">
    <w:abstractNumId w:val="8"/>
  </w:num>
  <w:num w:numId="20" w16cid:durableId="778722098">
    <w:abstractNumId w:val="32"/>
  </w:num>
  <w:num w:numId="21" w16cid:durableId="1465268783">
    <w:abstractNumId w:val="35"/>
  </w:num>
  <w:num w:numId="22" w16cid:durableId="1699818303">
    <w:abstractNumId w:val="27"/>
  </w:num>
  <w:num w:numId="23" w16cid:durableId="192423871">
    <w:abstractNumId w:val="9"/>
  </w:num>
  <w:num w:numId="24" w16cid:durableId="1467357544">
    <w:abstractNumId w:val="25"/>
  </w:num>
  <w:num w:numId="25" w16cid:durableId="1632633338">
    <w:abstractNumId w:val="0"/>
  </w:num>
  <w:num w:numId="26" w16cid:durableId="1060061367">
    <w:abstractNumId w:val="34"/>
  </w:num>
  <w:num w:numId="27" w16cid:durableId="978614431">
    <w:abstractNumId w:val="31"/>
  </w:num>
  <w:num w:numId="28" w16cid:durableId="779641740">
    <w:abstractNumId w:val="0"/>
  </w:num>
  <w:num w:numId="29" w16cid:durableId="78450249">
    <w:abstractNumId w:val="11"/>
  </w:num>
  <w:num w:numId="30" w16cid:durableId="1082680828">
    <w:abstractNumId w:val="0"/>
  </w:num>
  <w:num w:numId="31" w16cid:durableId="769131462">
    <w:abstractNumId w:val="0"/>
  </w:num>
  <w:num w:numId="32" w16cid:durableId="2078553857">
    <w:abstractNumId w:val="29"/>
  </w:num>
  <w:num w:numId="33" w16cid:durableId="2029873001">
    <w:abstractNumId w:val="0"/>
  </w:num>
  <w:num w:numId="34" w16cid:durableId="709574747">
    <w:abstractNumId w:val="14"/>
  </w:num>
  <w:num w:numId="35" w16cid:durableId="783960858">
    <w:abstractNumId w:val="0"/>
  </w:num>
  <w:num w:numId="36" w16cid:durableId="695156775">
    <w:abstractNumId w:val="0"/>
  </w:num>
  <w:num w:numId="37" w16cid:durableId="442655226">
    <w:abstractNumId w:val="3"/>
  </w:num>
  <w:num w:numId="38" w16cid:durableId="1717043287">
    <w:abstractNumId w:val="3"/>
  </w:num>
  <w:num w:numId="39" w16cid:durableId="850414811">
    <w:abstractNumId w:val="12"/>
  </w:num>
  <w:num w:numId="40" w16cid:durableId="310912505">
    <w:abstractNumId w:val="30"/>
  </w:num>
  <w:num w:numId="41" w16cid:durableId="1824810714">
    <w:abstractNumId w:val="0"/>
  </w:num>
  <w:num w:numId="42" w16cid:durableId="410273569">
    <w:abstractNumId w:val="0"/>
  </w:num>
  <w:num w:numId="43" w16cid:durableId="658535192">
    <w:abstractNumId w:val="30"/>
  </w:num>
  <w:num w:numId="44" w16cid:durableId="1882592824">
    <w:abstractNumId w:val="10"/>
  </w:num>
  <w:num w:numId="45" w16cid:durableId="1889608187">
    <w:abstractNumId w:val="5"/>
  </w:num>
  <w:num w:numId="46" w16cid:durableId="191459248">
    <w:abstractNumId w:val="28"/>
  </w:num>
  <w:num w:numId="47" w16cid:durableId="1582791391">
    <w:abstractNumId w:val="2"/>
  </w:num>
  <w:num w:numId="48" w16cid:durableId="1386683074">
    <w:abstractNumId w:val="28"/>
  </w:num>
  <w:num w:numId="49" w16cid:durableId="1345933414">
    <w:abstractNumId w:val="28"/>
  </w:num>
  <w:num w:numId="50" w16cid:durableId="1554268189">
    <w:abstractNumId w:val="10"/>
  </w:num>
  <w:num w:numId="51" w16cid:durableId="899251999">
    <w:abstractNumId w:val="5"/>
  </w:num>
  <w:num w:numId="52" w16cid:durableId="1012687786">
    <w:abstractNumId w:val="15"/>
  </w:num>
  <w:num w:numId="53" w16cid:durableId="1469131080">
    <w:abstractNumId w:val="13"/>
  </w:num>
  <w:num w:numId="54" w16cid:durableId="1543397267">
    <w:abstractNumId w:val="17"/>
  </w:num>
  <w:num w:numId="55" w16cid:durableId="762216186">
    <w:abstractNumId w:val="17"/>
  </w:num>
  <w:num w:numId="56" w16cid:durableId="251090205">
    <w:abstractNumId w:val="28"/>
  </w:num>
  <w:num w:numId="57" w16cid:durableId="867916075">
    <w:abstractNumId w:val="12"/>
  </w:num>
  <w:num w:numId="58" w16cid:durableId="42291256">
    <w:abstractNumId w:val="0"/>
  </w:num>
  <w:num w:numId="59" w16cid:durableId="854080504">
    <w:abstractNumId w:val="19"/>
  </w:num>
  <w:num w:numId="60" w16cid:durableId="1384713325">
    <w:abstractNumId w:val="24"/>
  </w:num>
  <w:num w:numId="61" w16cid:durableId="1461074145">
    <w:abstractNumId w:val="28"/>
  </w:num>
  <w:num w:numId="62" w16cid:durableId="1957173048">
    <w:abstractNumId w:val="36"/>
  </w:num>
  <w:num w:numId="63" w16cid:durableId="1179155859">
    <w:abstractNumId w:val="17"/>
  </w:num>
  <w:num w:numId="64" w16cid:durableId="2050454618">
    <w:abstractNumId w:val="22"/>
  </w:num>
  <w:num w:numId="65" w16cid:durableId="409235332">
    <w:abstractNumId w:val="15"/>
  </w:num>
  <w:num w:numId="66" w16cid:durableId="1975521393">
    <w:abstractNumId w:val="23"/>
  </w:num>
  <w:num w:numId="67" w16cid:durableId="1544828711">
    <w:abstractNumId w:val="3"/>
  </w:num>
  <w:num w:numId="68" w16cid:durableId="664670951">
    <w:abstractNumId w:val="15"/>
  </w:num>
  <w:num w:numId="69" w16cid:durableId="1127235456">
    <w:abstractNumId w:val="5"/>
  </w:num>
  <w:num w:numId="70" w16cid:durableId="1484739529">
    <w:abstractNumId w:val="4"/>
  </w:num>
  <w:num w:numId="71" w16cid:durableId="2019502562">
    <w:abstractNumId w:val="16"/>
  </w:num>
  <w:num w:numId="72" w16cid:durableId="1975594224">
    <w:abstractNumId w:val="28"/>
  </w:num>
  <w:num w:numId="73" w16cid:durableId="1670713331">
    <w:abstractNumId w:val="28"/>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400"/>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6A8"/>
    <w:rsid w:val="00011C3F"/>
    <w:rsid w:val="00011D93"/>
    <w:rsid w:val="00012254"/>
    <w:rsid w:val="000128D7"/>
    <w:rsid w:val="00013161"/>
    <w:rsid w:val="00013174"/>
    <w:rsid w:val="00013383"/>
    <w:rsid w:val="0001459F"/>
    <w:rsid w:val="000154E8"/>
    <w:rsid w:val="0001579A"/>
    <w:rsid w:val="000160DC"/>
    <w:rsid w:val="0001692B"/>
    <w:rsid w:val="00016D54"/>
    <w:rsid w:val="00017068"/>
    <w:rsid w:val="000174EF"/>
    <w:rsid w:val="0001774C"/>
    <w:rsid w:val="00017B8E"/>
    <w:rsid w:val="00020021"/>
    <w:rsid w:val="00020569"/>
    <w:rsid w:val="000206F5"/>
    <w:rsid w:val="000211A5"/>
    <w:rsid w:val="00021228"/>
    <w:rsid w:val="00021963"/>
    <w:rsid w:val="00021A46"/>
    <w:rsid w:val="000233AE"/>
    <w:rsid w:val="0002395B"/>
    <w:rsid w:val="000248E9"/>
    <w:rsid w:val="00024F6A"/>
    <w:rsid w:val="00025B4A"/>
    <w:rsid w:val="00026292"/>
    <w:rsid w:val="000264E1"/>
    <w:rsid w:val="00027278"/>
    <w:rsid w:val="00027418"/>
    <w:rsid w:val="00030D60"/>
    <w:rsid w:val="000314D8"/>
    <w:rsid w:val="000315CF"/>
    <w:rsid w:val="0003241C"/>
    <w:rsid w:val="00032A73"/>
    <w:rsid w:val="000338A2"/>
    <w:rsid w:val="00033A80"/>
    <w:rsid w:val="000345ED"/>
    <w:rsid w:val="00034617"/>
    <w:rsid w:val="00035551"/>
    <w:rsid w:val="00035821"/>
    <w:rsid w:val="000359C7"/>
    <w:rsid w:val="00035C3D"/>
    <w:rsid w:val="00036893"/>
    <w:rsid w:val="000368A7"/>
    <w:rsid w:val="00036D7F"/>
    <w:rsid w:val="000372F4"/>
    <w:rsid w:val="00037507"/>
    <w:rsid w:val="000377EE"/>
    <w:rsid w:val="00037E92"/>
    <w:rsid w:val="00037F10"/>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8C5"/>
    <w:rsid w:val="00053E37"/>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0AA"/>
    <w:rsid w:val="000656E4"/>
    <w:rsid w:val="00065E74"/>
    <w:rsid w:val="0006668B"/>
    <w:rsid w:val="0006735C"/>
    <w:rsid w:val="00067364"/>
    <w:rsid w:val="000676D7"/>
    <w:rsid w:val="00067F81"/>
    <w:rsid w:val="000701C9"/>
    <w:rsid w:val="00070545"/>
    <w:rsid w:val="000706DB"/>
    <w:rsid w:val="00070A59"/>
    <w:rsid w:val="00070E52"/>
    <w:rsid w:val="000711F2"/>
    <w:rsid w:val="000713BE"/>
    <w:rsid w:val="00071812"/>
    <w:rsid w:val="00071A30"/>
    <w:rsid w:val="00071CF0"/>
    <w:rsid w:val="00072351"/>
    <w:rsid w:val="00072AF3"/>
    <w:rsid w:val="00072BEC"/>
    <w:rsid w:val="00073618"/>
    <w:rsid w:val="00073C45"/>
    <w:rsid w:val="00074A3E"/>
    <w:rsid w:val="00074A9F"/>
    <w:rsid w:val="000757E0"/>
    <w:rsid w:val="00076278"/>
    <w:rsid w:val="00076B36"/>
    <w:rsid w:val="00076C50"/>
    <w:rsid w:val="00080344"/>
    <w:rsid w:val="000806C4"/>
    <w:rsid w:val="000809D1"/>
    <w:rsid w:val="00080B51"/>
    <w:rsid w:val="00080F70"/>
    <w:rsid w:val="000817EB"/>
    <w:rsid w:val="00081A21"/>
    <w:rsid w:val="00083389"/>
    <w:rsid w:val="000834E0"/>
    <w:rsid w:val="000845D8"/>
    <w:rsid w:val="000846FA"/>
    <w:rsid w:val="00084952"/>
    <w:rsid w:val="00085529"/>
    <w:rsid w:val="000855BE"/>
    <w:rsid w:val="0008688B"/>
    <w:rsid w:val="00086EA0"/>
    <w:rsid w:val="000874F2"/>
    <w:rsid w:val="000877B5"/>
    <w:rsid w:val="00090042"/>
    <w:rsid w:val="00090A64"/>
    <w:rsid w:val="00090C86"/>
    <w:rsid w:val="00092170"/>
    <w:rsid w:val="000921C3"/>
    <w:rsid w:val="00092249"/>
    <w:rsid w:val="000926A6"/>
    <w:rsid w:val="00092C03"/>
    <w:rsid w:val="00092E28"/>
    <w:rsid w:val="000930ED"/>
    <w:rsid w:val="000933F0"/>
    <w:rsid w:val="00093832"/>
    <w:rsid w:val="00093E19"/>
    <w:rsid w:val="00094BB3"/>
    <w:rsid w:val="00094DAD"/>
    <w:rsid w:val="000951A7"/>
    <w:rsid w:val="000953E8"/>
    <w:rsid w:val="00095668"/>
    <w:rsid w:val="00096E90"/>
    <w:rsid w:val="0009711A"/>
    <w:rsid w:val="000972F7"/>
    <w:rsid w:val="0009730B"/>
    <w:rsid w:val="000973C0"/>
    <w:rsid w:val="000979FD"/>
    <w:rsid w:val="000A0641"/>
    <w:rsid w:val="000A0CA5"/>
    <w:rsid w:val="000A1818"/>
    <w:rsid w:val="000A1D54"/>
    <w:rsid w:val="000A21E6"/>
    <w:rsid w:val="000A287F"/>
    <w:rsid w:val="000A324F"/>
    <w:rsid w:val="000A4648"/>
    <w:rsid w:val="000A4CED"/>
    <w:rsid w:val="000A5AD7"/>
    <w:rsid w:val="000A6629"/>
    <w:rsid w:val="000A6FF3"/>
    <w:rsid w:val="000B0A68"/>
    <w:rsid w:val="000B0D86"/>
    <w:rsid w:val="000B0F56"/>
    <w:rsid w:val="000B3CF4"/>
    <w:rsid w:val="000B3F13"/>
    <w:rsid w:val="000B3FE6"/>
    <w:rsid w:val="000B40A9"/>
    <w:rsid w:val="000B49FA"/>
    <w:rsid w:val="000B5D08"/>
    <w:rsid w:val="000B620D"/>
    <w:rsid w:val="000B6E2C"/>
    <w:rsid w:val="000B70E3"/>
    <w:rsid w:val="000C019E"/>
    <w:rsid w:val="000C03CB"/>
    <w:rsid w:val="000C08EF"/>
    <w:rsid w:val="000C256E"/>
    <w:rsid w:val="000C2C8A"/>
    <w:rsid w:val="000C2E71"/>
    <w:rsid w:val="000C38AE"/>
    <w:rsid w:val="000C3C71"/>
    <w:rsid w:val="000C46D4"/>
    <w:rsid w:val="000C5CE6"/>
    <w:rsid w:val="000C641F"/>
    <w:rsid w:val="000C64B8"/>
    <w:rsid w:val="000C6731"/>
    <w:rsid w:val="000C6742"/>
    <w:rsid w:val="000C748B"/>
    <w:rsid w:val="000C7498"/>
    <w:rsid w:val="000C74E2"/>
    <w:rsid w:val="000D09F9"/>
    <w:rsid w:val="000D0B0E"/>
    <w:rsid w:val="000D0F10"/>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4949"/>
    <w:rsid w:val="000D5678"/>
    <w:rsid w:val="000D594A"/>
    <w:rsid w:val="000D5BF2"/>
    <w:rsid w:val="000D6330"/>
    <w:rsid w:val="000D68A0"/>
    <w:rsid w:val="000D7923"/>
    <w:rsid w:val="000D7955"/>
    <w:rsid w:val="000E06C6"/>
    <w:rsid w:val="000E0DCC"/>
    <w:rsid w:val="000E1207"/>
    <w:rsid w:val="000E124E"/>
    <w:rsid w:val="000E1540"/>
    <w:rsid w:val="000E3185"/>
    <w:rsid w:val="000E3986"/>
    <w:rsid w:val="000E474A"/>
    <w:rsid w:val="000E48BB"/>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B2D"/>
    <w:rsid w:val="000F4CB3"/>
    <w:rsid w:val="000F4D77"/>
    <w:rsid w:val="000F59C3"/>
    <w:rsid w:val="000F5BE7"/>
    <w:rsid w:val="000F616A"/>
    <w:rsid w:val="000F65AF"/>
    <w:rsid w:val="000F68B7"/>
    <w:rsid w:val="000F6971"/>
    <w:rsid w:val="000F75A8"/>
    <w:rsid w:val="000F773A"/>
    <w:rsid w:val="000F78BD"/>
    <w:rsid w:val="00100005"/>
    <w:rsid w:val="00100319"/>
    <w:rsid w:val="00100EFD"/>
    <w:rsid w:val="0010187E"/>
    <w:rsid w:val="00101C86"/>
    <w:rsid w:val="00101E3F"/>
    <w:rsid w:val="0010230E"/>
    <w:rsid w:val="00102484"/>
    <w:rsid w:val="001048F8"/>
    <w:rsid w:val="001059D9"/>
    <w:rsid w:val="00105EAE"/>
    <w:rsid w:val="00105FFF"/>
    <w:rsid w:val="00106B17"/>
    <w:rsid w:val="00106BAF"/>
    <w:rsid w:val="00107973"/>
    <w:rsid w:val="001079F6"/>
    <w:rsid w:val="00110006"/>
    <w:rsid w:val="0011050C"/>
    <w:rsid w:val="00110C02"/>
    <w:rsid w:val="00111908"/>
    <w:rsid w:val="001124A1"/>
    <w:rsid w:val="001131CD"/>
    <w:rsid w:val="00113690"/>
    <w:rsid w:val="001139A7"/>
    <w:rsid w:val="00113C55"/>
    <w:rsid w:val="00113ED3"/>
    <w:rsid w:val="0011409B"/>
    <w:rsid w:val="001143F6"/>
    <w:rsid w:val="00114B1B"/>
    <w:rsid w:val="0011511D"/>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9F5"/>
    <w:rsid w:val="00127EF8"/>
    <w:rsid w:val="00130389"/>
    <w:rsid w:val="0013080B"/>
    <w:rsid w:val="00130854"/>
    <w:rsid w:val="00130B4F"/>
    <w:rsid w:val="00131679"/>
    <w:rsid w:val="00131789"/>
    <w:rsid w:val="00131B32"/>
    <w:rsid w:val="00131CB0"/>
    <w:rsid w:val="00131CEF"/>
    <w:rsid w:val="00132CBE"/>
    <w:rsid w:val="00133038"/>
    <w:rsid w:val="001334E1"/>
    <w:rsid w:val="00133910"/>
    <w:rsid w:val="0013450D"/>
    <w:rsid w:val="001348AE"/>
    <w:rsid w:val="001352ED"/>
    <w:rsid w:val="00135F98"/>
    <w:rsid w:val="001365A0"/>
    <w:rsid w:val="001368A1"/>
    <w:rsid w:val="00136E0D"/>
    <w:rsid w:val="00136F89"/>
    <w:rsid w:val="0013715F"/>
    <w:rsid w:val="0013760E"/>
    <w:rsid w:val="00137624"/>
    <w:rsid w:val="001376F6"/>
    <w:rsid w:val="00137AC3"/>
    <w:rsid w:val="00140DFA"/>
    <w:rsid w:val="001435E9"/>
    <w:rsid w:val="00145501"/>
    <w:rsid w:val="001460B4"/>
    <w:rsid w:val="00146D61"/>
    <w:rsid w:val="00146DFF"/>
    <w:rsid w:val="001478A4"/>
    <w:rsid w:val="00147B64"/>
    <w:rsid w:val="00151917"/>
    <w:rsid w:val="001520BC"/>
    <w:rsid w:val="001524C8"/>
    <w:rsid w:val="001526C3"/>
    <w:rsid w:val="00152A1B"/>
    <w:rsid w:val="00153098"/>
    <w:rsid w:val="0015534D"/>
    <w:rsid w:val="001556BD"/>
    <w:rsid w:val="001559F8"/>
    <w:rsid w:val="00155A34"/>
    <w:rsid w:val="00155BC9"/>
    <w:rsid w:val="00156174"/>
    <w:rsid w:val="001566A8"/>
    <w:rsid w:val="00156AE5"/>
    <w:rsid w:val="00157BFF"/>
    <w:rsid w:val="00160545"/>
    <w:rsid w:val="00160E79"/>
    <w:rsid w:val="0016174C"/>
    <w:rsid w:val="00162AE0"/>
    <w:rsid w:val="00162F8E"/>
    <w:rsid w:val="0016374D"/>
    <w:rsid w:val="00163931"/>
    <w:rsid w:val="00163D15"/>
    <w:rsid w:val="00163F21"/>
    <w:rsid w:val="001647D2"/>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BA8"/>
    <w:rsid w:val="00174F06"/>
    <w:rsid w:val="001759E7"/>
    <w:rsid w:val="0017618E"/>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6E0"/>
    <w:rsid w:val="00187C1C"/>
    <w:rsid w:val="00187D34"/>
    <w:rsid w:val="0019059E"/>
    <w:rsid w:val="001905BA"/>
    <w:rsid w:val="00191657"/>
    <w:rsid w:val="001935C5"/>
    <w:rsid w:val="0019398D"/>
    <w:rsid w:val="0019426E"/>
    <w:rsid w:val="001942F1"/>
    <w:rsid w:val="001945D3"/>
    <w:rsid w:val="001945EF"/>
    <w:rsid w:val="0019469D"/>
    <w:rsid w:val="001946E3"/>
    <w:rsid w:val="0019499F"/>
    <w:rsid w:val="0019534E"/>
    <w:rsid w:val="00195A88"/>
    <w:rsid w:val="0019610B"/>
    <w:rsid w:val="00196E91"/>
    <w:rsid w:val="00197448"/>
    <w:rsid w:val="00197535"/>
    <w:rsid w:val="00197B8F"/>
    <w:rsid w:val="001A235A"/>
    <w:rsid w:val="001A2A1B"/>
    <w:rsid w:val="001A2AAB"/>
    <w:rsid w:val="001A3008"/>
    <w:rsid w:val="001A3481"/>
    <w:rsid w:val="001A4203"/>
    <w:rsid w:val="001A4536"/>
    <w:rsid w:val="001A472B"/>
    <w:rsid w:val="001A4C2B"/>
    <w:rsid w:val="001A5009"/>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AC9"/>
    <w:rsid w:val="001B35EB"/>
    <w:rsid w:val="001B3A8E"/>
    <w:rsid w:val="001B3AE7"/>
    <w:rsid w:val="001B3F4E"/>
    <w:rsid w:val="001B4331"/>
    <w:rsid w:val="001B4AA2"/>
    <w:rsid w:val="001B5418"/>
    <w:rsid w:val="001B5A9F"/>
    <w:rsid w:val="001B6249"/>
    <w:rsid w:val="001B62CA"/>
    <w:rsid w:val="001B72AD"/>
    <w:rsid w:val="001B7F04"/>
    <w:rsid w:val="001B7F7C"/>
    <w:rsid w:val="001C00F3"/>
    <w:rsid w:val="001C03CE"/>
    <w:rsid w:val="001C0703"/>
    <w:rsid w:val="001C1307"/>
    <w:rsid w:val="001C16BF"/>
    <w:rsid w:val="001C1C99"/>
    <w:rsid w:val="001C2742"/>
    <w:rsid w:val="001C40D9"/>
    <w:rsid w:val="001C4192"/>
    <w:rsid w:val="001C49F4"/>
    <w:rsid w:val="001C4C3A"/>
    <w:rsid w:val="001C5338"/>
    <w:rsid w:val="001C5621"/>
    <w:rsid w:val="001C5B3E"/>
    <w:rsid w:val="001C5FB5"/>
    <w:rsid w:val="001C6154"/>
    <w:rsid w:val="001C6BC2"/>
    <w:rsid w:val="001C6F6B"/>
    <w:rsid w:val="001C74BE"/>
    <w:rsid w:val="001C7FFD"/>
    <w:rsid w:val="001D0249"/>
    <w:rsid w:val="001D04D8"/>
    <w:rsid w:val="001D0D24"/>
    <w:rsid w:val="001D0EEB"/>
    <w:rsid w:val="001D0F12"/>
    <w:rsid w:val="001D13BF"/>
    <w:rsid w:val="001D150F"/>
    <w:rsid w:val="001D1C59"/>
    <w:rsid w:val="001D240E"/>
    <w:rsid w:val="001D2CD8"/>
    <w:rsid w:val="001D338F"/>
    <w:rsid w:val="001D402F"/>
    <w:rsid w:val="001D49ED"/>
    <w:rsid w:val="001D52A5"/>
    <w:rsid w:val="001D52D1"/>
    <w:rsid w:val="001D718D"/>
    <w:rsid w:val="001D7AE8"/>
    <w:rsid w:val="001E06EC"/>
    <w:rsid w:val="001E0867"/>
    <w:rsid w:val="001E1F00"/>
    <w:rsid w:val="001E1F6D"/>
    <w:rsid w:val="001E20FD"/>
    <w:rsid w:val="001E2C87"/>
    <w:rsid w:val="001E2DDC"/>
    <w:rsid w:val="001E3965"/>
    <w:rsid w:val="001E3B24"/>
    <w:rsid w:val="001E43C5"/>
    <w:rsid w:val="001E44DA"/>
    <w:rsid w:val="001E4835"/>
    <w:rsid w:val="001E493C"/>
    <w:rsid w:val="001E4C9A"/>
    <w:rsid w:val="001E4E75"/>
    <w:rsid w:val="001E63AA"/>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5FB6"/>
    <w:rsid w:val="001F617E"/>
    <w:rsid w:val="001F705D"/>
    <w:rsid w:val="001F76F2"/>
    <w:rsid w:val="001F7933"/>
    <w:rsid w:val="001F7CF8"/>
    <w:rsid w:val="001F7EAA"/>
    <w:rsid w:val="001F7FE4"/>
    <w:rsid w:val="00200BAB"/>
    <w:rsid w:val="002012EF"/>
    <w:rsid w:val="00201ED6"/>
    <w:rsid w:val="00201F86"/>
    <w:rsid w:val="002020E9"/>
    <w:rsid w:val="00202593"/>
    <w:rsid w:val="00202C71"/>
    <w:rsid w:val="00202EE9"/>
    <w:rsid w:val="00203BD5"/>
    <w:rsid w:val="00203BEE"/>
    <w:rsid w:val="002044B4"/>
    <w:rsid w:val="0020460F"/>
    <w:rsid w:val="00204BE7"/>
    <w:rsid w:val="002052EC"/>
    <w:rsid w:val="00206DB6"/>
    <w:rsid w:val="0020751C"/>
    <w:rsid w:val="002078B4"/>
    <w:rsid w:val="00207AF7"/>
    <w:rsid w:val="00207F82"/>
    <w:rsid w:val="002101A7"/>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0E69"/>
    <w:rsid w:val="002217F1"/>
    <w:rsid w:val="00221D54"/>
    <w:rsid w:val="00221E20"/>
    <w:rsid w:val="002221FD"/>
    <w:rsid w:val="00222232"/>
    <w:rsid w:val="00222C22"/>
    <w:rsid w:val="00222C93"/>
    <w:rsid w:val="002234DD"/>
    <w:rsid w:val="00223575"/>
    <w:rsid w:val="00223BBA"/>
    <w:rsid w:val="0022418B"/>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81"/>
    <w:rsid w:val="002373C3"/>
    <w:rsid w:val="00237671"/>
    <w:rsid w:val="0024025A"/>
    <w:rsid w:val="002403C8"/>
    <w:rsid w:val="00240B34"/>
    <w:rsid w:val="00240B40"/>
    <w:rsid w:val="00240F71"/>
    <w:rsid w:val="002412C2"/>
    <w:rsid w:val="002415F6"/>
    <w:rsid w:val="002418CB"/>
    <w:rsid w:val="00243064"/>
    <w:rsid w:val="00243D77"/>
    <w:rsid w:val="00243DAC"/>
    <w:rsid w:val="00244719"/>
    <w:rsid w:val="00244A42"/>
    <w:rsid w:val="00245E41"/>
    <w:rsid w:val="002465EA"/>
    <w:rsid w:val="00246843"/>
    <w:rsid w:val="0024758A"/>
    <w:rsid w:val="002507AE"/>
    <w:rsid w:val="00252469"/>
    <w:rsid w:val="00252FC4"/>
    <w:rsid w:val="00254621"/>
    <w:rsid w:val="0025466B"/>
    <w:rsid w:val="00254CCE"/>
    <w:rsid w:val="00255925"/>
    <w:rsid w:val="00255CF0"/>
    <w:rsid w:val="00255DDF"/>
    <w:rsid w:val="00256228"/>
    <w:rsid w:val="002568F4"/>
    <w:rsid w:val="00256A24"/>
    <w:rsid w:val="00256A65"/>
    <w:rsid w:val="00256E68"/>
    <w:rsid w:val="0025787C"/>
    <w:rsid w:val="0025790F"/>
    <w:rsid w:val="00257DB9"/>
    <w:rsid w:val="00257E52"/>
    <w:rsid w:val="0026105A"/>
    <w:rsid w:val="002610EA"/>
    <w:rsid w:val="002622A0"/>
    <w:rsid w:val="00262B05"/>
    <w:rsid w:val="002636E3"/>
    <w:rsid w:val="002642F8"/>
    <w:rsid w:val="00264AC9"/>
    <w:rsid w:val="00264D50"/>
    <w:rsid w:val="00264D99"/>
    <w:rsid w:val="0026507F"/>
    <w:rsid w:val="00265638"/>
    <w:rsid w:val="00265760"/>
    <w:rsid w:val="0026655C"/>
    <w:rsid w:val="0026660D"/>
    <w:rsid w:val="002669F2"/>
    <w:rsid w:val="00266FFB"/>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3CB"/>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78C"/>
    <w:rsid w:val="002909C6"/>
    <w:rsid w:val="00290A25"/>
    <w:rsid w:val="00291A3E"/>
    <w:rsid w:val="00292216"/>
    <w:rsid w:val="002924D8"/>
    <w:rsid w:val="00292B63"/>
    <w:rsid w:val="00293C36"/>
    <w:rsid w:val="00293DB3"/>
    <w:rsid w:val="0029433B"/>
    <w:rsid w:val="00294B00"/>
    <w:rsid w:val="00295442"/>
    <w:rsid w:val="00295C25"/>
    <w:rsid w:val="00296623"/>
    <w:rsid w:val="00296656"/>
    <w:rsid w:val="002967AF"/>
    <w:rsid w:val="0029757E"/>
    <w:rsid w:val="00297DD6"/>
    <w:rsid w:val="00297E55"/>
    <w:rsid w:val="002A0030"/>
    <w:rsid w:val="002A08D1"/>
    <w:rsid w:val="002A158D"/>
    <w:rsid w:val="002A1798"/>
    <w:rsid w:val="002A1E7D"/>
    <w:rsid w:val="002A1FEE"/>
    <w:rsid w:val="002A2020"/>
    <w:rsid w:val="002A2460"/>
    <w:rsid w:val="002A3CF9"/>
    <w:rsid w:val="002A446D"/>
    <w:rsid w:val="002A480A"/>
    <w:rsid w:val="002A4B06"/>
    <w:rsid w:val="002A548C"/>
    <w:rsid w:val="002A566D"/>
    <w:rsid w:val="002A5DF9"/>
    <w:rsid w:val="002A63A0"/>
    <w:rsid w:val="002A667B"/>
    <w:rsid w:val="002A79FA"/>
    <w:rsid w:val="002A7EBD"/>
    <w:rsid w:val="002B0260"/>
    <w:rsid w:val="002B02D6"/>
    <w:rsid w:val="002B0371"/>
    <w:rsid w:val="002B04BE"/>
    <w:rsid w:val="002B08E6"/>
    <w:rsid w:val="002B0C2C"/>
    <w:rsid w:val="002B0C72"/>
    <w:rsid w:val="002B1FFA"/>
    <w:rsid w:val="002B2129"/>
    <w:rsid w:val="002B2A62"/>
    <w:rsid w:val="002B3090"/>
    <w:rsid w:val="002B37B8"/>
    <w:rsid w:val="002B4B78"/>
    <w:rsid w:val="002B4CBC"/>
    <w:rsid w:val="002B544D"/>
    <w:rsid w:val="002B5760"/>
    <w:rsid w:val="002B5EF8"/>
    <w:rsid w:val="002B61D5"/>
    <w:rsid w:val="002B6629"/>
    <w:rsid w:val="002B6E04"/>
    <w:rsid w:val="002B6E21"/>
    <w:rsid w:val="002B6FC9"/>
    <w:rsid w:val="002B710D"/>
    <w:rsid w:val="002B71D9"/>
    <w:rsid w:val="002B7468"/>
    <w:rsid w:val="002B78C2"/>
    <w:rsid w:val="002C02FD"/>
    <w:rsid w:val="002C0422"/>
    <w:rsid w:val="002C05D8"/>
    <w:rsid w:val="002C0D69"/>
    <w:rsid w:val="002C140D"/>
    <w:rsid w:val="002C1A73"/>
    <w:rsid w:val="002C1CB3"/>
    <w:rsid w:val="002C1EFB"/>
    <w:rsid w:val="002C1F7A"/>
    <w:rsid w:val="002C23A9"/>
    <w:rsid w:val="002C38E3"/>
    <w:rsid w:val="002C48D9"/>
    <w:rsid w:val="002C4B2D"/>
    <w:rsid w:val="002C5065"/>
    <w:rsid w:val="002C5F61"/>
    <w:rsid w:val="002C6533"/>
    <w:rsid w:val="002C7702"/>
    <w:rsid w:val="002D0410"/>
    <w:rsid w:val="002D1240"/>
    <w:rsid w:val="002D1933"/>
    <w:rsid w:val="002D196D"/>
    <w:rsid w:val="002D1A27"/>
    <w:rsid w:val="002D1C49"/>
    <w:rsid w:val="002D3789"/>
    <w:rsid w:val="002D3863"/>
    <w:rsid w:val="002D442F"/>
    <w:rsid w:val="002D4D40"/>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1E87"/>
    <w:rsid w:val="002E2E17"/>
    <w:rsid w:val="002E3171"/>
    <w:rsid w:val="002E3383"/>
    <w:rsid w:val="002E3DB8"/>
    <w:rsid w:val="002E47FA"/>
    <w:rsid w:val="002E48AF"/>
    <w:rsid w:val="002E50B0"/>
    <w:rsid w:val="002E53E1"/>
    <w:rsid w:val="002E57A9"/>
    <w:rsid w:val="002E5855"/>
    <w:rsid w:val="002E5A00"/>
    <w:rsid w:val="002E6571"/>
    <w:rsid w:val="002E6EFB"/>
    <w:rsid w:val="002E7A37"/>
    <w:rsid w:val="002E7D22"/>
    <w:rsid w:val="002F0298"/>
    <w:rsid w:val="002F07DB"/>
    <w:rsid w:val="002F101E"/>
    <w:rsid w:val="002F11C0"/>
    <w:rsid w:val="002F1D75"/>
    <w:rsid w:val="002F29A4"/>
    <w:rsid w:val="002F2E41"/>
    <w:rsid w:val="002F3583"/>
    <w:rsid w:val="002F418A"/>
    <w:rsid w:val="002F4411"/>
    <w:rsid w:val="002F4459"/>
    <w:rsid w:val="002F4D5A"/>
    <w:rsid w:val="002F52FA"/>
    <w:rsid w:val="002F57C9"/>
    <w:rsid w:val="002F6649"/>
    <w:rsid w:val="002F7073"/>
    <w:rsid w:val="002F7271"/>
    <w:rsid w:val="00300AA4"/>
    <w:rsid w:val="00301427"/>
    <w:rsid w:val="00301A7C"/>
    <w:rsid w:val="003025F0"/>
    <w:rsid w:val="00304580"/>
    <w:rsid w:val="00304649"/>
    <w:rsid w:val="00304D90"/>
    <w:rsid w:val="00304FB6"/>
    <w:rsid w:val="00305220"/>
    <w:rsid w:val="00305712"/>
    <w:rsid w:val="00306B23"/>
    <w:rsid w:val="00306F5D"/>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B3E"/>
    <w:rsid w:val="00326DEE"/>
    <w:rsid w:val="003277B0"/>
    <w:rsid w:val="003278BA"/>
    <w:rsid w:val="00327BB1"/>
    <w:rsid w:val="0033037F"/>
    <w:rsid w:val="003306D8"/>
    <w:rsid w:val="003315B4"/>
    <w:rsid w:val="00331611"/>
    <w:rsid w:val="0033163D"/>
    <w:rsid w:val="00331B7A"/>
    <w:rsid w:val="00331CF9"/>
    <w:rsid w:val="00331D9D"/>
    <w:rsid w:val="0033276D"/>
    <w:rsid w:val="003328CD"/>
    <w:rsid w:val="00333BF5"/>
    <w:rsid w:val="00334522"/>
    <w:rsid w:val="00334736"/>
    <w:rsid w:val="00334D5F"/>
    <w:rsid w:val="003360CA"/>
    <w:rsid w:val="00336784"/>
    <w:rsid w:val="00336814"/>
    <w:rsid w:val="00337173"/>
    <w:rsid w:val="003372A5"/>
    <w:rsid w:val="003375B7"/>
    <w:rsid w:val="003378D4"/>
    <w:rsid w:val="00340E8C"/>
    <w:rsid w:val="003424A5"/>
    <w:rsid w:val="00342547"/>
    <w:rsid w:val="00342F59"/>
    <w:rsid w:val="00343017"/>
    <w:rsid w:val="00343402"/>
    <w:rsid w:val="00343A55"/>
    <w:rsid w:val="003447CC"/>
    <w:rsid w:val="00344ECD"/>
    <w:rsid w:val="003456E4"/>
    <w:rsid w:val="0034587C"/>
    <w:rsid w:val="00345C49"/>
    <w:rsid w:val="00345EEA"/>
    <w:rsid w:val="003465DE"/>
    <w:rsid w:val="0034668F"/>
    <w:rsid w:val="00346A12"/>
    <w:rsid w:val="00346A44"/>
    <w:rsid w:val="00346BDB"/>
    <w:rsid w:val="00346C51"/>
    <w:rsid w:val="003472E1"/>
    <w:rsid w:val="003478B2"/>
    <w:rsid w:val="0034799A"/>
    <w:rsid w:val="00347A26"/>
    <w:rsid w:val="003501A6"/>
    <w:rsid w:val="00350FBF"/>
    <w:rsid w:val="00351AE0"/>
    <w:rsid w:val="003521DB"/>
    <w:rsid w:val="00353D1F"/>
    <w:rsid w:val="003544C1"/>
    <w:rsid w:val="003548F1"/>
    <w:rsid w:val="00354D22"/>
    <w:rsid w:val="00355FDA"/>
    <w:rsid w:val="00356536"/>
    <w:rsid w:val="003565BE"/>
    <w:rsid w:val="003572BE"/>
    <w:rsid w:val="003575F1"/>
    <w:rsid w:val="00360510"/>
    <w:rsid w:val="0036084B"/>
    <w:rsid w:val="003609AC"/>
    <w:rsid w:val="00360EA4"/>
    <w:rsid w:val="003612F0"/>
    <w:rsid w:val="00361AC9"/>
    <w:rsid w:val="00362C4F"/>
    <w:rsid w:val="00364947"/>
    <w:rsid w:val="00364AA2"/>
    <w:rsid w:val="003653F4"/>
    <w:rsid w:val="00365442"/>
    <w:rsid w:val="00366124"/>
    <w:rsid w:val="00367099"/>
    <w:rsid w:val="00367254"/>
    <w:rsid w:val="00367642"/>
    <w:rsid w:val="00367764"/>
    <w:rsid w:val="003677CA"/>
    <w:rsid w:val="00367972"/>
    <w:rsid w:val="00367D51"/>
    <w:rsid w:val="00370F47"/>
    <w:rsid w:val="0037110D"/>
    <w:rsid w:val="00371AF0"/>
    <w:rsid w:val="00371B1E"/>
    <w:rsid w:val="0037212B"/>
    <w:rsid w:val="003725C2"/>
    <w:rsid w:val="00372D79"/>
    <w:rsid w:val="00373044"/>
    <w:rsid w:val="003734D3"/>
    <w:rsid w:val="003736DC"/>
    <w:rsid w:val="00373B61"/>
    <w:rsid w:val="00374E60"/>
    <w:rsid w:val="003752BB"/>
    <w:rsid w:val="0037584B"/>
    <w:rsid w:val="00375B6A"/>
    <w:rsid w:val="0037627A"/>
    <w:rsid w:val="003768F0"/>
    <w:rsid w:val="00376D01"/>
    <w:rsid w:val="00377793"/>
    <w:rsid w:val="00380203"/>
    <w:rsid w:val="0038059F"/>
    <w:rsid w:val="00380E8C"/>
    <w:rsid w:val="0038122F"/>
    <w:rsid w:val="00381968"/>
    <w:rsid w:val="00381DBC"/>
    <w:rsid w:val="003828C9"/>
    <w:rsid w:val="00382901"/>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3502"/>
    <w:rsid w:val="00394A94"/>
    <w:rsid w:val="00394AC8"/>
    <w:rsid w:val="00394D9C"/>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A6CE8"/>
    <w:rsid w:val="003A7A93"/>
    <w:rsid w:val="003B0BF8"/>
    <w:rsid w:val="003B1F3B"/>
    <w:rsid w:val="003B2529"/>
    <w:rsid w:val="003B3DC0"/>
    <w:rsid w:val="003B4D04"/>
    <w:rsid w:val="003B5488"/>
    <w:rsid w:val="003B56A9"/>
    <w:rsid w:val="003B56E5"/>
    <w:rsid w:val="003B6548"/>
    <w:rsid w:val="003B77E9"/>
    <w:rsid w:val="003C006C"/>
    <w:rsid w:val="003C0805"/>
    <w:rsid w:val="003C0E11"/>
    <w:rsid w:val="003C0F15"/>
    <w:rsid w:val="003C126A"/>
    <w:rsid w:val="003C13AA"/>
    <w:rsid w:val="003C14E3"/>
    <w:rsid w:val="003C1876"/>
    <w:rsid w:val="003C2202"/>
    <w:rsid w:val="003C2CD1"/>
    <w:rsid w:val="003C3243"/>
    <w:rsid w:val="003C336B"/>
    <w:rsid w:val="003C3735"/>
    <w:rsid w:val="003C391D"/>
    <w:rsid w:val="003C3CBD"/>
    <w:rsid w:val="003C4584"/>
    <w:rsid w:val="003C726C"/>
    <w:rsid w:val="003C7F6F"/>
    <w:rsid w:val="003D0A9C"/>
    <w:rsid w:val="003D0C52"/>
    <w:rsid w:val="003D1635"/>
    <w:rsid w:val="003D1B3A"/>
    <w:rsid w:val="003D1D37"/>
    <w:rsid w:val="003D2BFC"/>
    <w:rsid w:val="003D33A8"/>
    <w:rsid w:val="003D3946"/>
    <w:rsid w:val="003D50FD"/>
    <w:rsid w:val="003D542E"/>
    <w:rsid w:val="003D6575"/>
    <w:rsid w:val="003D7761"/>
    <w:rsid w:val="003D7E3A"/>
    <w:rsid w:val="003D7F56"/>
    <w:rsid w:val="003E0262"/>
    <w:rsid w:val="003E0305"/>
    <w:rsid w:val="003E3372"/>
    <w:rsid w:val="003E3511"/>
    <w:rsid w:val="003E35DC"/>
    <w:rsid w:val="003E3AFC"/>
    <w:rsid w:val="003E3B01"/>
    <w:rsid w:val="003E5957"/>
    <w:rsid w:val="003E6038"/>
    <w:rsid w:val="003E655B"/>
    <w:rsid w:val="003E6A3A"/>
    <w:rsid w:val="003E6F87"/>
    <w:rsid w:val="003E7642"/>
    <w:rsid w:val="003E7D5D"/>
    <w:rsid w:val="003F084B"/>
    <w:rsid w:val="003F112B"/>
    <w:rsid w:val="003F1232"/>
    <w:rsid w:val="003F325B"/>
    <w:rsid w:val="003F3699"/>
    <w:rsid w:val="003F41D4"/>
    <w:rsid w:val="003F4540"/>
    <w:rsid w:val="003F4797"/>
    <w:rsid w:val="003F47B5"/>
    <w:rsid w:val="003F4D3A"/>
    <w:rsid w:val="003F5086"/>
    <w:rsid w:val="003F588E"/>
    <w:rsid w:val="003F5B1B"/>
    <w:rsid w:val="003F5B5D"/>
    <w:rsid w:val="003F617E"/>
    <w:rsid w:val="003F630E"/>
    <w:rsid w:val="003F6857"/>
    <w:rsid w:val="003F6CC4"/>
    <w:rsid w:val="003F6D4E"/>
    <w:rsid w:val="003F6DB4"/>
    <w:rsid w:val="003F7B14"/>
    <w:rsid w:val="004011BC"/>
    <w:rsid w:val="00401E37"/>
    <w:rsid w:val="0040222B"/>
    <w:rsid w:val="0040230B"/>
    <w:rsid w:val="0040260A"/>
    <w:rsid w:val="00402C8B"/>
    <w:rsid w:val="00402E73"/>
    <w:rsid w:val="00404A4A"/>
    <w:rsid w:val="00404C9A"/>
    <w:rsid w:val="00404E9B"/>
    <w:rsid w:val="00405057"/>
    <w:rsid w:val="00405D9B"/>
    <w:rsid w:val="004078A8"/>
    <w:rsid w:val="004078D8"/>
    <w:rsid w:val="004100CB"/>
    <w:rsid w:val="004101FA"/>
    <w:rsid w:val="00410327"/>
    <w:rsid w:val="00410545"/>
    <w:rsid w:val="004109C3"/>
    <w:rsid w:val="00410A65"/>
    <w:rsid w:val="00410FE4"/>
    <w:rsid w:val="004117BF"/>
    <w:rsid w:val="004120C2"/>
    <w:rsid w:val="004128DC"/>
    <w:rsid w:val="004130B1"/>
    <w:rsid w:val="004133EF"/>
    <w:rsid w:val="00414181"/>
    <w:rsid w:val="0041446B"/>
    <w:rsid w:val="004146D2"/>
    <w:rsid w:val="0041625B"/>
    <w:rsid w:val="00416635"/>
    <w:rsid w:val="0041734F"/>
    <w:rsid w:val="0041761A"/>
    <w:rsid w:val="0041764A"/>
    <w:rsid w:val="0041769D"/>
    <w:rsid w:val="004177A9"/>
    <w:rsid w:val="0041782C"/>
    <w:rsid w:val="00420635"/>
    <w:rsid w:val="004206FA"/>
    <w:rsid w:val="0042076D"/>
    <w:rsid w:val="0042211B"/>
    <w:rsid w:val="004223F1"/>
    <w:rsid w:val="004226BD"/>
    <w:rsid w:val="00422834"/>
    <w:rsid w:val="00422976"/>
    <w:rsid w:val="00422E43"/>
    <w:rsid w:val="00423650"/>
    <w:rsid w:val="00423BFA"/>
    <w:rsid w:val="004247E2"/>
    <w:rsid w:val="00424DC4"/>
    <w:rsid w:val="004257B2"/>
    <w:rsid w:val="004260A8"/>
    <w:rsid w:val="00426371"/>
    <w:rsid w:val="0042797D"/>
    <w:rsid w:val="00430432"/>
    <w:rsid w:val="0043073B"/>
    <w:rsid w:val="00430A8C"/>
    <w:rsid w:val="00430A9B"/>
    <w:rsid w:val="00430F08"/>
    <w:rsid w:val="00430F17"/>
    <w:rsid w:val="00430F1F"/>
    <w:rsid w:val="00431123"/>
    <w:rsid w:val="00431DFA"/>
    <w:rsid w:val="00431E83"/>
    <w:rsid w:val="00432139"/>
    <w:rsid w:val="00432F62"/>
    <w:rsid w:val="00433B4B"/>
    <w:rsid w:val="0043400E"/>
    <w:rsid w:val="0043403B"/>
    <w:rsid w:val="00434A36"/>
    <w:rsid w:val="00435C9A"/>
    <w:rsid w:val="0043610B"/>
    <w:rsid w:val="0043628E"/>
    <w:rsid w:val="00436746"/>
    <w:rsid w:val="00436F36"/>
    <w:rsid w:val="0043707E"/>
    <w:rsid w:val="0043781E"/>
    <w:rsid w:val="00437B5E"/>
    <w:rsid w:val="00437DC4"/>
    <w:rsid w:val="00441388"/>
    <w:rsid w:val="004418DF"/>
    <w:rsid w:val="00441F22"/>
    <w:rsid w:val="00443C17"/>
    <w:rsid w:val="004444E9"/>
    <w:rsid w:val="004459FA"/>
    <w:rsid w:val="004463F9"/>
    <w:rsid w:val="004475F1"/>
    <w:rsid w:val="00447659"/>
    <w:rsid w:val="00447A77"/>
    <w:rsid w:val="00447EAC"/>
    <w:rsid w:val="00451079"/>
    <w:rsid w:val="0045275B"/>
    <w:rsid w:val="00452933"/>
    <w:rsid w:val="00454988"/>
    <w:rsid w:val="00454CD8"/>
    <w:rsid w:val="00454EFA"/>
    <w:rsid w:val="004550F4"/>
    <w:rsid w:val="00455581"/>
    <w:rsid w:val="00456884"/>
    <w:rsid w:val="00456A48"/>
    <w:rsid w:val="004574C3"/>
    <w:rsid w:val="00457629"/>
    <w:rsid w:val="004604FD"/>
    <w:rsid w:val="00460DBF"/>
    <w:rsid w:val="004620EA"/>
    <w:rsid w:val="00462387"/>
    <w:rsid w:val="0046260F"/>
    <w:rsid w:val="00462878"/>
    <w:rsid w:val="00462BD0"/>
    <w:rsid w:val="00462D0A"/>
    <w:rsid w:val="004636F0"/>
    <w:rsid w:val="00465B4C"/>
    <w:rsid w:val="00466E77"/>
    <w:rsid w:val="00466F50"/>
    <w:rsid w:val="0046723A"/>
    <w:rsid w:val="00467ABA"/>
    <w:rsid w:val="004706CE"/>
    <w:rsid w:val="00470947"/>
    <w:rsid w:val="00470F3A"/>
    <w:rsid w:val="00471435"/>
    <w:rsid w:val="00471518"/>
    <w:rsid w:val="00471F19"/>
    <w:rsid w:val="00472415"/>
    <w:rsid w:val="004726EF"/>
    <w:rsid w:val="00473061"/>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8C4"/>
    <w:rsid w:val="00487E55"/>
    <w:rsid w:val="0049013E"/>
    <w:rsid w:val="004902E0"/>
    <w:rsid w:val="00490947"/>
    <w:rsid w:val="004910AC"/>
    <w:rsid w:val="004914E9"/>
    <w:rsid w:val="00491B6F"/>
    <w:rsid w:val="00492A78"/>
    <w:rsid w:val="00492E17"/>
    <w:rsid w:val="0049357E"/>
    <w:rsid w:val="0049417E"/>
    <w:rsid w:val="004945F3"/>
    <w:rsid w:val="004952EA"/>
    <w:rsid w:val="0049551B"/>
    <w:rsid w:val="0049575C"/>
    <w:rsid w:val="0049590D"/>
    <w:rsid w:val="0049624B"/>
    <w:rsid w:val="00496840"/>
    <w:rsid w:val="00496C46"/>
    <w:rsid w:val="004973AA"/>
    <w:rsid w:val="004A0D40"/>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6D70"/>
    <w:rsid w:val="004B7256"/>
    <w:rsid w:val="004B785B"/>
    <w:rsid w:val="004B7AF6"/>
    <w:rsid w:val="004B7F73"/>
    <w:rsid w:val="004C0067"/>
    <w:rsid w:val="004C0271"/>
    <w:rsid w:val="004C0885"/>
    <w:rsid w:val="004C12AD"/>
    <w:rsid w:val="004C1B06"/>
    <w:rsid w:val="004C20CB"/>
    <w:rsid w:val="004C2920"/>
    <w:rsid w:val="004C3561"/>
    <w:rsid w:val="004C4EE3"/>
    <w:rsid w:val="004C5181"/>
    <w:rsid w:val="004C533B"/>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E13C6"/>
    <w:rsid w:val="004E14BC"/>
    <w:rsid w:val="004E1DF7"/>
    <w:rsid w:val="004E2EF6"/>
    <w:rsid w:val="004E30DF"/>
    <w:rsid w:val="004E336A"/>
    <w:rsid w:val="004E38C8"/>
    <w:rsid w:val="004E40C3"/>
    <w:rsid w:val="004E410D"/>
    <w:rsid w:val="004E4F65"/>
    <w:rsid w:val="004E59E7"/>
    <w:rsid w:val="004E60FA"/>
    <w:rsid w:val="004E67CD"/>
    <w:rsid w:val="004E6EA3"/>
    <w:rsid w:val="004E708B"/>
    <w:rsid w:val="004E73E8"/>
    <w:rsid w:val="004E7AD1"/>
    <w:rsid w:val="004F056D"/>
    <w:rsid w:val="004F1196"/>
    <w:rsid w:val="004F18B3"/>
    <w:rsid w:val="004F20D3"/>
    <w:rsid w:val="004F225F"/>
    <w:rsid w:val="004F29A8"/>
    <w:rsid w:val="004F2E79"/>
    <w:rsid w:val="004F30E6"/>
    <w:rsid w:val="004F333B"/>
    <w:rsid w:val="004F3664"/>
    <w:rsid w:val="004F378D"/>
    <w:rsid w:val="004F3EC6"/>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51A"/>
    <w:rsid w:val="00502B1B"/>
    <w:rsid w:val="005047F8"/>
    <w:rsid w:val="00504B19"/>
    <w:rsid w:val="00504BC5"/>
    <w:rsid w:val="00504BD9"/>
    <w:rsid w:val="00506312"/>
    <w:rsid w:val="005064A0"/>
    <w:rsid w:val="00506C9E"/>
    <w:rsid w:val="00506DEE"/>
    <w:rsid w:val="00506F1D"/>
    <w:rsid w:val="00507067"/>
    <w:rsid w:val="005104F5"/>
    <w:rsid w:val="00510577"/>
    <w:rsid w:val="005111AB"/>
    <w:rsid w:val="00511BD7"/>
    <w:rsid w:val="00511D81"/>
    <w:rsid w:val="00512677"/>
    <w:rsid w:val="00512D60"/>
    <w:rsid w:val="00512FCA"/>
    <w:rsid w:val="00513169"/>
    <w:rsid w:val="00514116"/>
    <w:rsid w:val="00514701"/>
    <w:rsid w:val="005149BC"/>
    <w:rsid w:val="00515D30"/>
    <w:rsid w:val="00515EC0"/>
    <w:rsid w:val="00516196"/>
    <w:rsid w:val="0051628D"/>
    <w:rsid w:val="005204B0"/>
    <w:rsid w:val="0052056D"/>
    <w:rsid w:val="00521FA7"/>
    <w:rsid w:val="0052211F"/>
    <w:rsid w:val="005222CC"/>
    <w:rsid w:val="00523A91"/>
    <w:rsid w:val="00524837"/>
    <w:rsid w:val="005258F8"/>
    <w:rsid w:val="0052702E"/>
    <w:rsid w:val="00530872"/>
    <w:rsid w:val="00530A8C"/>
    <w:rsid w:val="00530E21"/>
    <w:rsid w:val="00530ECB"/>
    <w:rsid w:val="005311AB"/>
    <w:rsid w:val="00531B1A"/>
    <w:rsid w:val="00533099"/>
    <w:rsid w:val="005335D2"/>
    <w:rsid w:val="0053369E"/>
    <w:rsid w:val="00533ACD"/>
    <w:rsid w:val="00533CA0"/>
    <w:rsid w:val="00534197"/>
    <w:rsid w:val="0053565D"/>
    <w:rsid w:val="00535A16"/>
    <w:rsid w:val="00535CC6"/>
    <w:rsid w:val="00535EE0"/>
    <w:rsid w:val="00536CF5"/>
    <w:rsid w:val="00537588"/>
    <w:rsid w:val="00537A60"/>
    <w:rsid w:val="005406DB"/>
    <w:rsid w:val="00541A58"/>
    <w:rsid w:val="00541A62"/>
    <w:rsid w:val="00541DA8"/>
    <w:rsid w:val="00542520"/>
    <w:rsid w:val="00542A7A"/>
    <w:rsid w:val="0054361C"/>
    <w:rsid w:val="00543E27"/>
    <w:rsid w:val="00545925"/>
    <w:rsid w:val="00545A7A"/>
    <w:rsid w:val="00545ED3"/>
    <w:rsid w:val="005461A9"/>
    <w:rsid w:val="00546796"/>
    <w:rsid w:val="005467EC"/>
    <w:rsid w:val="00546B0F"/>
    <w:rsid w:val="00546BEF"/>
    <w:rsid w:val="00546CA8"/>
    <w:rsid w:val="00546E02"/>
    <w:rsid w:val="00547AEB"/>
    <w:rsid w:val="00547C2F"/>
    <w:rsid w:val="00547D0F"/>
    <w:rsid w:val="00551047"/>
    <w:rsid w:val="005519E2"/>
    <w:rsid w:val="0055270C"/>
    <w:rsid w:val="00552F38"/>
    <w:rsid w:val="00553725"/>
    <w:rsid w:val="00553E3A"/>
    <w:rsid w:val="00554166"/>
    <w:rsid w:val="00554268"/>
    <w:rsid w:val="005545DF"/>
    <w:rsid w:val="005545ED"/>
    <w:rsid w:val="00554602"/>
    <w:rsid w:val="00554E95"/>
    <w:rsid w:val="00554FC9"/>
    <w:rsid w:val="005556E0"/>
    <w:rsid w:val="00555B56"/>
    <w:rsid w:val="00556077"/>
    <w:rsid w:val="00556A4D"/>
    <w:rsid w:val="00556EAE"/>
    <w:rsid w:val="005571CD"/>
    <w:rsid w:val="0055729D"/>
    <w:rsid w:val="00557625"/>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50E"/>
    <w:rsid w:val="00566925"/>
    <w:rsid w:val="0056693D"/>
    <w:rsid w:val="005674BA"/>
    <w:rsid w:val="00567B59"/>
    <w:rsid w:val="00570536"/>
    <w:rsid w:val="0057060B"/>
    <w:rsid w:val="00570ED9"/>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0571"/>
    <w:rsid w:val="00580DC2"/>
    <w:rsid w:val="00582231"/>
    <w:rsid w:val="0058316E"/>
    <w:rsid w:val="00583D7F"/>
    <w:rsid w:val="00584457"/>
    <w:rsid w:val="0058454E"/>
    <w:rsid w:val="005848AB"/>
    <w:rsid w:val="00584C4D"/>
    <w:rsid w:val="00584C93"/>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C6"/>
    <w:rsid w:val="0059490D"/>
    <w:rsid w:val="00594A08"/>
    <w:rsid w:val="00594C3E"/>
    <w:rsid w:val="00595848"/>
    <w:rsid w:val="00595D38"/>
    <w:rsid w:val="00596267"/>
    <w:rsid w:val="00596FE8"/>
    <w:rsid w:val="005974FD"/>
    <w:rsid w:val="005A0D29"/>
    <w:rsid w:val="005A17D1"/>
    <w:rsid w:val="005A1805"/>
    <w:rsid w:val="005A1827"/>
    <w:rsid w:val="005A2169"/>
    <w:rsid w:val="005A22F1"/>
    <w:rsid w:val="005A2541"/>
    <w:rsid w:val="005A2CB8"/>
    <w:rsid w:val="005A322C"/>
    <w:rsid w:val="005A52B5"/>
    <w:rsid w:val="005A5ED6"/>
    <w:rsid w:val="005A5FF3"/>
    <w:rsid w:val="005A6F44"/>
    <w:rsid w:val="005A721F"/>
    <w:rsid w:val="005A72CF"/>
    <w:rsid w:val="005B0F62"/>
    <w:rsid w:val="005B1364"/>
    <w:rsid w:val="005B14D3"/>
    <w:rsid w:val="005B162B"/>
    <w:rsid w:val="005B1697"/>
    <w:rsid w:val="005B1B5D"/>
    <w:rsid w:val="005B237C"/>
    <w:rsid w:val="005B25BC"/>
    <w:rsid w:val="005B2683"/>
    <w:rsid w:val="005B2D61"/>
    <w:rsid w:val="005B3774"/>
    <w:rsid w:val="005B3B9B"/>
    <w:rsid w:val="005B4E6E"/>
    <w:rsid w:val="005B545E"/>
    <w:rsid w:val="005B54B0"/>
    <w:rsid w:val="005B5581"/>
    <w:rsid w:val="005B57B7"/>
    <w:rsid w:val="005B6A9D"/>
    <w:rsid w:val="005B7D4C"/>
    <w:rsid w:val="005C0196"/>
    <w:rsid w:val="005C05AC"/>
    <w:rsid w:val="005C0BBA"/>
    <w:rsid w:val="005C26EA"/>
    <w:rsid w:val="005C2C29"/>
    <w:rsid w:val="005C3943"/>
    <w:rsid w:val="005C39C5"/>
    <w:rsid w:val="005C4206"/>
    <w:rsid w:val="005C4344"/>
    <w:rsid w:val="005C439B"/>
    <w:rsid w:val="005C5306"/>
    <w:rsid w:val="005C57A6"/>
    <w:rsid w:val="005C62FB"/>
    <w:rsid w:val="005C6323"/>
    <w:rsid w:val="005C694E"/>
    <w:rsid w:val="005C6A70"/>
    <w:rsid w:val="005C6F11"/>
    <w:rsid w:val="005C723B"/>
    <w:rsid w:val="005C74F0"/>
    <w:rsid w:val="005C7F80"/>
    <w:rsid w:val="005D0226"/>
    <w:rsid w:val="005D13CB"/>
    <w:rsid w:val="005D16D9"/>
    <w:rsid w:val="005D1C59"/>
    <w:rsid w:val="005D39C9"/>
    <w:rsid w:val="005D39E3"/>
    <w:rsid w:val="005D4467"/>
    <w:rsid w:val="005D502F"/>
    <w:rsid w:val="005D5377"/>
    <w:rsid w:val="005D5F7F"/>
    <w:rsid w:val="005D60D4"/>
    <w:rsid w:val="005D7B70"/>
    <w:rsid w:val="005D7F40"/>
    <w:rsid w:val="005E0553"/>
    <w:rsid w:val="005E0BB0"/>
    <w:rsid w:val="005E15A7"/>
    <w:rsid w:val="005E1811"/>
    <w:rsid w:val="005E1820"/>
    <w:rsid w:val="005E1E3F"/>
    <w:rsid w:val="005E3FC6"/>
    <w:rsid w:val="005E4B8C"/>
    <w:rsid w:val="005E4C37"/>
    <w:rsid w:val="005E55E1"/>
    <w:rsid w:val="005E5748"/>
    <w:rsid w:val="005E592D"/>
    <w:rsid w:val="005E5A1F"/>
    <w:rsid w:val="005E5B52"/>
    <w:rsid w:val="005E5BB2"/>
    <w:rsid w:val="005E685E"/>
    <w:rsid w:val="005E7248"/>
    <w:rsid w:val="005F0920"/>
    <w:rsid w:val="005F1309"/>
    <w:rsid w:val="005F14F6"/>
    <w:rsid w:val="005F28F8"/>
    <w:rsid w:val="005F2EDC"/>
    <w:rsid w:val="005F338B"/>
    <w:rsid w:val="005F40CF"/>
    <w:rsid w:val="005F4E3E"/>
    <w:rsid w:val="005F6138"/>
    <w:rsid w:val="0060026E"/>
    <w:rsid w:val="00600958"/>
    <w:rsid w:val="00600CA7"/>
    <w:rsid w:val="00600CD8"/>
    <w:rsid w:val="00600ECF"/>
    <w:rsid w:val="006016D4"/>
    <w:rsid w:val="00601BB0"/>
    <w:rsid w:val="00601C4C"/>
    <w:rsid w:val="00601E3D"/>
    <w:rsid w:val="006025A1"/>
    <w:rsid w:val="006025B4"/>
    <w:rsid w:val="006025C0"/>
    <w:rsid w:val="0060287B"/>
    <w:rsid w:val="00602B85"/>
    <w:rsid w:val="00602BC0"/>
    <w:rsid w:val="00602CD8"/>
    <w:rsid w:val="0060301B"/>
    <w:rsid w:val="0060331A"/>
    <w:rsid w:val="00603782"/>
    <w:rsid w:val="00604233"/>
    <w:rsid w:val="006047B9"/>
    <w:rsid w:val="006056F7"/>
    <w:rsid w:val="00606603"/>
    <w:rsid w:val="00606731"/>
    <w:rsid w:val="006068BB"/>
    <w:rsid w:val="00606932"/>
    <w:rsid w:val="00606C90"/>
    <w:rsid w:val="006071D7"/>
    <w:rsid w:val="006103E1"/>
    <w:rsid w:val="0061082C"/>
    <w:rsid w:val="006112A7"/>
    <w:rsid w:val="0061131D"/>
    <w:rsid w:val="0061151C"/>
    <w:rsid w:val="00611E20"/>
    <w:rsid w:val="006123BE"/>
    <w:rsid w:val="00612A78"/>
    <w:rsid w:val="00612D51"/>
    <w:rsid w:val="00613926"/>
    <w:rsid w:val="00613AA3"/>
    <w:rsid w:val="00613ABD"/>
    <w:rsid w:val="00613CC0"/>
    <w:rsid w:val="006147B1"/>
    <w:rsid w:val="00614B83"/>
    <w:rsid w:val="00615485"/>
    <w:rsid w:val="0061655E"/>
    <w:rsid w:val="00617893"/>
    <w:rsid w:val="0062000C"/>
    <w:rsid w:val="00620852"/>
    <w:rsid w:val="00620BD0"/>
    <w:rsid w:val="00621AB9"/>
    <w:rsid w:val="006220FA"/>
    <w:rsid w:val="006225B4"/>
    <w:rsid w:val="00622E52"/>
    <w:rsid w:val="00623CF6"/>
    <w:rsid w:val="00623D44"/>
    <w:rsid w:val="006242DF"/>
    <w:rsid w:val="0062486E"/>
    <w:rsid w:val="00625665"/>
    <w:rsid w:val="00625AAA"/>
    <w:rsid w:val="0062733A"/>
    <w:rsid w:val="006279BB"/>
    <w:rsid w:val="0063099A"/>
    <w:rsid w:val="00631235"/>
    <w:rsid w:val="0063177E"/>
    <w:rsid w:val="00632238"/>
    <w:rsid w:val="00632290"/>
    <w:rsid w:val="0063294B"/>
    <w:rsid w:val="00632F35"/>
    <w:rsid w:val="00632FD5"/>
    <w:rsid w:val="00633E11"/>
    <w:rsid w:val="006347B7"/>
    <w:rsid w:val="00635343"/>
    <w:rsid w:val="00635C5D"/>
    <w:rsid w:val="00635EAB"/>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0A4"/>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4F8"/>
    <w:rsid w:val="00656527"/>
    <w:rsid w:val="0066040C"/>
    <w:rsid w:val="006604F9"/>
    <w:rsid w:val="006606DF"/>
    <w:rsid w:val="00660723"/>
    <w:rsid w:val="0066078C"/>
    <w:rsid w:val="006613B4"/>
    <w:rsid w:val="00661534"/>
    <w:rsid w:val="00661CF1"/>
    <w:rsid w:val="00663545"/>
    <w:rsid w:val="00663B99"/>
    <w:rsid w:val="00663D70"/>
    <w:rsid w:val="00664C2A"/>
    <w:rsid w:val="00664FBE"/>
    <w:rsid w:val="0066518D"/>
    <w:rsid w:val="006653D3"/>
    <w:rsid w:val="006655D4"/>
    <w:rsid w:val="00665DC6"/>
    <w:rsid w:val="00666238"/>
    <w:rsid w:val="00666D9F"/>
    <w:rsid w:val="0066735D"/>
    <w:rsid w:val="00667E4C"/>
    <w:rsid w:val="006700A2"/>
    <w:rsid w:val="0067044A"/>
    <w:rsid w:val="0067045D"/>
    <w:rsid w:val="00671A8F"/>
    <w:rsid w:val="00672460"/>
    <w:rsid w:val="006724A4"/>
    <w:rsid w:val="0067299C"/>
    <w:rsid w:val="00673166"/>
    <w:rsid w:val="0067545E"/>
    <w:rsid w:val="00676509"/>
    <w:rsid w:val="006765A3"/>
    <w:rsid w:val="006775AB"/>
    <w:rsid w:val="00677D9C"/>
    <w:rsid w:val="0068018E"/>
    <w:rsid w:val="00680AFD"/>
    <w:rsid w:val="00681551"/>
    <w:rsid w:val="00681976"/>
    <w:rsid w:val="0068199B"/>
    <w:rsid w:val="00681DC7"/>
    <w:rsid w:val="00683756"/>
    <w:rsid w:val="00683994"/>
    <w:rsid w:val="00683F5D"/>
    <w:rsid w:val="00684079"/>
    <w:rsid w:val="00684AC4"/>
    <w:rsid w:val="00684ACC"/>
    <w:rsid w:val="00684CDB"/>
    <w:rsid w:val="00684F6E"/>
    <w:rsid w:val="00685179"/>
    <w:rsid w:val="00685D21"/>
    <w:rsid w:val="0068635A"/>
    <w:rsid w:val="006864A5"/>
    <w:rsid w:val="00687626"/>
    <w:rsid w:val="006876D5"/>
    <w:rsid w:val="00687888"/>
    <w:rsid w:val="006878C3"/>
    <w:rsid w:val="00691BB8"/>
    <w:rsid w:val="00691D5A"/>
    <w:rsid w:val="006920DF"/>
    <w:rsid w:val="006921CE"/>
    <w:rsid w:val="00692C84"/>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274"/>
    <w:rsid w:val="006A3605"/>
    <w:rsid w:val="006A478D"/>
    <w:rsid w:val="006A4C53"/>
    <w:rsid w:val="006A554A"/>
    <w:rsid w:val="006A62C4"/>
    <w:rsid w:val="006A65B1"/>
    <w:rsid w:val="006A68E4"/>
    <w:rsid w:val="006A6BBF"/>
    <w:rsid w:val="006A6D97"/>
    <w:rsid w:val="006A75BF"/>
    <w:rsid w:val="006A7653"/>
    <w:rsid w:val="006A7CA7"/>
    <w:rsid w:val="006A7F33"/>
    <w:rsid w:val="006B0600"/>
    <w:rsid w:val="006B0627"/>
    <w:rsid w:val="006B0DFC"/>
    <w:rsid w:val="006B142D"/>
    <w:rsid w:val="006B190B"/>
    <w:rsid w:val="006B279E"/>
    <w:rsid w:val="006B29C5"/>
    <w:rsid w:val="006B2A42"/>
    <w:rsid w:val="006B2FA0"/>
    <w:rsid w:val="006B366C"/>
    <w:rsid w:val="006B3BB5"/>
    <w:rsid w:val="006B3CDE"/>
    <w:rsid w:val="006B505F"/>
    <w:rsid w:val="006B55EA"/>
    <w:rsid w:val="006B5DF2"/>
    <w:rsid w:val="006B5EE8"/>
    <w:rsid w:val="006B6542"/>
    <w:rsid w:val="006B6829"/>
    <w:rsid w:val="006B72E1"/>
    <w:rsid w:val="006B739B"/>
    <w:rsid w:val="006B785F"/>
    <w:rsid w:val="006C072E"/>
    <w:rsid w:val="006C1329"/>
    <w:rsid w:val="006C28CA"/>
    <w:rsid w:val="006C33D1"/>
    <w:rsid w:val="006C34F5"/>
    <w:rsid w:val="006C371B"/>
    <w:rsid w:val="006C379B"/>
    <w:rsid w:val="006C37E7"/>
    <w:rsid w:val="006C4F58"/>
    <w:rsid w:val="006C5D80"/>
    <w:rsid w:val="006C6156"/>
    <w:rsid w:val="006C6C61"/>
    <w:rsid w:val="006C7923"/>
    <w:rsid w:val="006C7A4B"/>
    <w:rsid w:val="006D019B"/>
    <w:rsid w:val="006D0B52"/>
    <w:rsid w:val="006D1090"/>
    <w:rsid w:val="006D148D"/>
    <w:rsid w:val="006D2A22"/>
    <w:rsid w:val="006D2AA6"/>
    <w:rsid w:val="006D2B23"/>
    <w:rsid w:val="006D3A45"/>
    <w:rsid w:val="006D4713"/>
    <w:rsid w:val="006D5CC4"/>
    <w:rsid w:val="006D694C"/>
    <w:rsid w:val="006D6D83"/>
    <w:rsid w:val="006D7252"/>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C74"/>
    <w:rsid w:val="006E7EB6"/>
    <w:rsid w:val="006F08B9"/>
    <w:rsid w:val="006F1253"/>
    <w:rsid w:val="006F1592"/>
    <w:rsid w:val="006F1D29"/>
    <w:rsid w:val="006F24B4"/>
    <w:rsid w:val="006F2807"/>
    <w:rsid w:val="006F2853"/>
    <w:rsid w:val="006F2F59"/>
    <w:rsid w:val="006F3274"/>
    <w:rsid w:val="006F4023"/>
    <w:rsid w:val="006F4156"/>
    <w:rsid w:val="006F4195"/>
    <w:rsid w:val="006F4666"/>
    <w:rsid w:val="006F566D"/>
    <w:rsid w:val="006F659E"/>
    <w:rsid w:val="006F65AD"/>
    <w:rsid w:val="006F6856"/>
    <w:rsid w:val="006F6DB8"/>
    <w:rsid w:val="006F7B81"/>
    <w:rsid w:val="0070029A"/>
    <w:rsid w:val="00700308"/>
    <w:rsid w:val="007003A4"/>
    <w:rsid w:val="007003FC"/>
    <w:rsid w:val="00700525"/>
    <w:rsid w:val="00700DDD"/>
    <w:rsid w:val="00701819"/>
    <w:rsid w:val="00701AD4"/>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B0A"/>
    <w:rsid w:val="0071022F"/>
    <w:rsid w:val="00710973"/>
    <w:rsid w:val="00710A56"/>
    <w:rsid w:val="00711529"/>
    <w:rsid w:val="007119B6"/>
    <w:rsid w:val="007125F7"/>
    <w:rsid w:val="00712648"/>
    <w:rsid w:val="0071467A"/>
    <w:rsid w:val="0071467F"/>
    <w:rsid w:val="007150CB"/>
    <w:rsid w:val="007158C5"/>
    <w:rsid w:val="007167AC"/>
    <w:rsid w:val="00716A4C"/>
    <w:rsid w:val="00716D2E"/>
    <w:rsid w:val="0071728B"/>
    <w:rsid w:val="00717D13"/>
    <w:rsid w:val="00717F9E"/>
    <w:rsid w:val="0072038A"/>
    <w:rsid w:val="00720496"/>
    <w:rsid w:val="007206FE"/>
    <w:rsid w:val="007207F6"/>
    <w:rsid w:val="007210AA"/>
    <w:rsid w:val="00721351"/>
    <w:rsid w:val="0072168A"/>
    <w:rsid w:val="00721776"/>
    <w:rsid w:val="00721BAB"/>
    <w:rsid w:val="0072248E"/>
    <w:rsid w:val="007229F6"/>
    <w:rsid w:val="00722B61"/>
    <w:rsid w:val="00722D15"/>
    <w:rsid w:val="00724257"/>
    <w:rsid w:val="00724C68"/>
    <w:rsid w:val="0072523C"/>
    <w:rsid w:val="00726297"/>
    <w:rsid w:val="00727538"/>
    <w:rsid w:val="007305E8"/>
    <w:rsid w:val="00730621"/>
    <w:rsid w:val="00730E1F"/>
    <w:rsid w:val="00731C9E"/>
    <w:rsid w:val="0073275F"/>
    <w:rsid w:val="00732774"/>
    <w:rsid w:val="00733274"/>
    <w:rsid w:val="007333B3"/>
    <w:rsid w:val="00733C35"/>
    <w:rsid w:val="00734096"/>
    <w:rsid w:val="0073435D"/>
    <w:rsid w:val="007343FF"/>
    <w:rsid w:val="0073444B"/>
    <w:rsid w:val="00734CBF"/>
    <w:rsid w:val="00735136"/>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00A"/>
    <w:rsid w:val="007502FD"/>
    <w:rsid w:val="007509D2"/>
    <w:rsid w:val="00750EE0"/>
    <w:rsid w:val="0075250B"/>
    <w:rsid w:val="007534DB"/>
    <w:rsid w:val="0075412F"/>
    <w:rsid w:val="007541B8"/>
    <w:rsid w:val="00754249"/>
    <w:rsid w:val="00754DAF"/>
    <w:rsid w:val="00755085"/>
    <w:rsid w:val="00756369"/>
    <w:rsid w:val="00756835"/>
    <w:rsid w:val="00756874"/>
    <w:rsid w:val="00757025"/>
    <w:rsid w:val="0075714C"/>
    <w:rsid w:val="007572EF"/>
    <w:rsid w:val="0075736E"/>
    <w:rsid w:val="007577AD"/>
    <w:rsid w:val="00757881"/>
    <w:rsid w:val="00760AF9"/>
    <w:rsid w:val="00760E00"/>
    <w:rsid w:val="0076190D"/>
    <w:rsid w:val="0076252D"/>
    <w:rsid w:val="00762912"/>
    <w:rsid w:val="007639E9"/>
    <w:rsid w:val="00763C91"/>
    <w:rsid w:val="007642DB"/>
    <w:rsid w:val="00765080"/>
    <w:rsid w:val="007656AE"/>
    <w:rsid w:val="00767005"/>
    <w:rsid w:val="00767792"/>
    <w:rsid w:val="00770E2D"/>
    <w:rsid w:val="00771069"/>
    <w:rsid w:val="0077106B"/>
    <w:rsid w:val="0077219F"/>
    <w:rsid w:val="00772E93"/>
    <w:rsid w:val="00772F9C"/>
    <w:rsid w:val="00773C31"/>
    <w:rsid w:val="007740E4"/>
    <w:rsid w:val="00774660"/>
    <w:rsid w:val="00774CF6"/>
    <w:rsid w:val="00775189"/>
    <w:rsid w:val="00775784"/>
    <w:rsid w:val="0077598B"/>
    <w:rsid w:val="0077644B"/>
    <w:rsid w:val="0077650B"/>
    <w:rsid w:val="00776DD9"/>
    <w:rsid w:val="007771B0"/>
    <w:rsid w:val="00777298"/>
    <w:rsid w:val="00777615"/>
    <w:rsid w:val="00777F0C"/>
    <w:rsid w:val="0078005E"/>
    <w:rsid w:val="00780618"/>
    <w:rsid w:val="00781483"/>
    <w:rsid w:val="007820C5"/>
    <w:rsid w:val="00782320"/>
    <w:rsid w:val="00782FF8"/>
    <w:rsid w:val="007831B0"/>
    <w:rsid w:val="00783AA2"/>
    <w:rsid w:val="00783F2D"/>
    <w:rsid w:val="00784592"/>
    <w:rsid w:val="00785E7F"/>
    <w:rsid w:val="007860DD"/>
    <w:rsid w:val="007864FE"/>
    <w:rsid w:val="00786941"/>
    <w:rsid w:val="00786DA4"/>
    <w:rsid w:val="00787BEF"/>
    <w:rsid w:val="0079062B"/>
    <w:rsid w:val="00791931"/>
    <w:rsid w:val="00792320"/>
    <w:rsid w:val="00792460"/>
    <w:rsid w:val="00793952"/>
    <w:rsid w:val="007943CC"/>
    <w:rsid w:val="007944CE"/>
    <w:rsid w:val="00794F45"/>
    <w:rsid w:val="007957E6"/>
    <w:rsid w:val="00796D42"/>
    <w:rsid w:val="00796DAC"/>
    <w:rsid w:val="00797F1E"/>
    <w:rsid w:val="007A02F7"/>
    <w:rsid w:val="007A134B"/>
    <w:rsid w:val="007A1A2C"/>
    <w:rsid w:val="007A24A4"/>
    <w:rsid w:val="007A24C6"/>
    <w:rsid w:val="007A264E"/>
    <w:rsid w:val="007A31CB"/>
    <w:rsid w:val="007A35EF"/>
    <w:rsid w:val="007A4400"/>
    <w:rsid w:val="007A4590"/>
    <w:rsid w:val="007A4B91"/>
    <w:rsid w:val="007A5BD7"/>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280"/>
    <w:rsid w:val="007B64A9"/>
    <w:rsid w:val="007B6B99"/>
    <w:rsid w:val="007B7BC5"/>
    <w:rsid w:val="007B7F47"/>
    <w:rsid w:val="007C035C"/>
    <w:rsid w:val="007C05C1"/>
    <w:rsid w:val="007C0C1D"/>
    <w:rsid w:val="007C0C44"/>
    <w:rsid w:val="007C0E85"/>
    <w:rsid w:val="007C1D2F"/>
    <w:rsid w:val="007C1D6C"/>
    <w:rsid w:val="007C1EF8"/>
    <w:rsid w:val="007C22C5"/>
    <w:rsid w:val="007C28B3"/>
    <w:rsid w:val="007C2DBF"/>
    <w:rsid w:val="007C3489"/>
    <w:rsid w:val="007C3C20"/>
    <w:rsid w:val="007C3FC4"/>
    <w:rsid w:val="007C5BCB"/>
    <w:rsid w:val="007C6071"/>
    <w:rsid w:val="007C62BF"/>
    <w:rsid w:val="007C6566"/>
    <w:rsid w:val="007C6A77"/>
    <w:rsid w:val="007C6F98"/>
    <w:rsid w:val="007C7545"/>
    <w:rsid w:val="007D02EE"/>
    <w:rsid w:val="007D1397"/>
    <w:rsid w:val="007D1E4C"/>
    <w:rsid w:val="007D2DFB"/>
    <w:rsid w:val="007D33D6"/>
    <w:rsid w:val="007D3595"/>
    <w:rsid w:val="007D50B8"/>
    <w:rsid w:val="007D5D2D"/>
    <w:rsid w:val="007D6B5A"/>
    <w:rsid w:val="007D6B84"/>
    <w:rsid w:val="007D7422"/>
    <w:rsid w:val="007E0B87"/>
    <w:rsid w:val="007E0E1E"/>
    <w:rsid w:val="007E116C"/>
    <w:rsid w:val="007E11EE"/>
    <w:rsid w:val="007E16B4"/>
    <w:rsid w:val="007E18AC"/>
    <w:rsid w:val="007E1AD3"/>
    <w:rsid w:val="007E21BF"/>
    <w:rsid w:val="007E2365"/>
    <w:rsid w:val="007E2393"/>
    <w:rsid w:val="007E25B8"/>
    <w:rsid w:val="007E2DDD"/>
    <w:rsid w:val="007E3561"/>
    <w:rsid w:val="007E3754"/>
    <w:rsid w:val="007E4207"/>
    <w:rsid w:val="007E4455"/>
    <w:rsid w:val="007E5906"/>
    <w:rsid w:val="007E5DC3"/>
    <w:rsid w:val="007E5EE9"/>
    <w:rsid w:val="007F0855"/>
    <w:rsid w:val="007F2445"/>
    <w:rsid w:val="007F2928"/>
    <w:rsid w:val="007F2A82"/>
    <w:rsid w:val="007F43F5"/>
    <w:rsid w:val="007F49C0"/>
    <w:rsid w:val="007F5411"/>
    <w:rsid w:val="007F5CAE"/>
    <w:rsid w:val="007F64B3"/>
    <w:rsid w:val="007F64F9"/>
    <w:rsid w:val="007F6A83"/>
    <w:rsid w:val="007F70F3"/>
    <w:rsid w:val="007F7593"/>
    <w:rsid w:val="007F75D1"/>
    <w:rsid w:val="007F79E0"/>
    <w:rsid w:val="007F7B20"/>
    <w:rsid w:val="00801CF8"/>
    <w:rsid w:val="00801F16"/>
    <w:rsid w:val="0080202E"/>
    <w:rsid w:val="00802141"/>
    <w:rsid w:val="00802A80"/>
    <w:rsid w:val="008037C1"/>
    <w:rsid w:val="0080407D"/>
    <w:rsid w:val="00804A87"/>
    <w:rsid w:val="0080582C"/>
    <w:rsid w:val="00806295"/>
    <w:rsid w:val="00806AA7"/>
    <w:rsid w:val="00806C7C"/>
    <w:rsid w:val="00807555"/>
    <w:rsid w:val="00810459"/>
    <w:rsid w:val="00810D29"/>
    <w:rsid w:val="00810D6F"/>
    <w:rsid w:val="008111EF"/>
    <w:rsid w:val="008112C4"/>
    <w:rsid w:val="00811990"/>
    <w:rsid w:val="008120B3"/>
    <w:rsid w:val="008121AC"/>
    <w:rsid w:val="0081309A"/>
    <w:rsid w:val="0081354A"/>
    <w:rsid w:val="008138D8"/>
    <w:rsid w:val="00813999"/>
    <w:rsid w:val="00813E92"/>
    <w:rsid w:val="00813F2B"/>
    <w:rsid w:val="00813FAF"/>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73D"/>
    <w:rsid w:val="00827E19"/>
    <w:rsid w:val="008313C4"/>
    <w:rsid w:val="00831AEB"/>
    <w:rsid w:val="00831DFD"/>
    <w:rsid w:val="00832772"/>
    <w:rsid w:val="008327F2"/>
    <w:rsid w:val="0083289F"/>
    <w:rsid w:val="00832EF8"/>
    <w:rsid w:val="0083423E"/>
    <w:rsid w:val="008344DC"/>
    <w:rsid w:val="00834980"/>
    <w:rsid w:val="00834B54"/>
    <w:rsid w:val="00836D00"/>
    <w:rsid w:val="00836D23"/>
    <w:rsid w:val="00836D48"/>
    <w:rsid w:val="00837594"/>
    <w:rsid w:val="008378DE"/>
    <w:rsid w:val="00837F21"/>
    <w:rsid w:val="0084037D"/>
    <w:rsid w:val="00840E04"/>
    <w:rsid w:val="00841190"/>
    <w:rsid w:val="008412BD"/>
    <w:rsid w:val="0084150B"/>
    <w:rsid w:val="00842F61"/>
    <w:rsid w:val="0084398C"/>
    <w:rsid w:val="00843F86"/>
    <w:rsid w:val="00844126"/>
    <w:rsid w:val="0084416F"/>
    <w:rsid w:val="0084460E"/>
    <w:rsid w:val="00844620"/>
    <w:rsid w:val="008452AD"/>
    <w:rsid w:val="008463D2"/>
    <w:rsid w:val="0084657E"/>
    <w:rsid w:val="00846748"/>
    <w:rsid w:val="0084686B"/>
    <w:rsid w:val="00846E8B"/>
    <w:rsid w:val="00846F5B"/>
    <w:rsid w:val="0084735C"/>
    <w:rsid w:val="00850107"/>
    <w:rsid w:val="008507BD"/>
    <w:rsid w:val="00850E5E"/>
    <w:rsid w:val="00852774"/>
    <w:rsid w:val="00854556"/>
    <w:rsid w:val="008548E9"/>
    <w:rsid w:val="008549BA"/>
    <w:rsid w:val="00855390"/>
    <w:rsid w:val="00855549"/>
    <w:rsid w:val="00855846"/>
    <w:rsid w:val="00855ED7"/>
    <w:rsid w:val="00856F17"/>
    <w:rsid w:val="00856F6C"/>
    <w:rsid w:val="0085711A"/>
    <w:rsid w:val="00857E86"/>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891"/>
    <w:rsid w:val="00866ED7"/>
    <w:rsid w:val="00867EEC"/>
    <w:rsid w:val="008703A0"/>
    <w:rsid w:val="00870BE7"/>
    <w:rsid w:val="00871A4E"/>
    <w:rsid w:val="00871BA3"/>
    <w:rsid w:val="0087223A"/>
    <w:rsid w:val="008722C1"/>
    <w:rsid w:val="008726AD"/>
    <w:rsid w:val="0087282C"/>
    <w:rsid w:val="00872838"/>
    <w:rsid w:val="00872844"/>
    <w:rsid w:val="00872CE7"/>
    <w:rsid w:val="00873C1B"/>
    <w:rsid w:val="00873CD0"/>
    <w:rsid w:val="0087451C"/>
    <w:rsid w:val="00874888"/>
    <w:rsid w:val="0087670D"/>
    <w:rsid w:val="00876877"/>
    <w:rsid w:val="00876A87"/>
    <w:rsid w:val="0087727D"/>
    <w:rsid w:val="00880A15"/>
    <w:rsid w:val="0088110B"/>
    <w:rsid w:val="008814B0"/>
    <w:rsid w:val="0088169D"/>
    <w:rsid w:val="00882022"/>
    <w:rsid w:val="008822A5"/>
    <w:rsid w:val="0088261F"/>
    <w:rsid w:val="0088285F"/>
    <w:rsid w:val="00882BDC"/>
    <w:rsid w:val="00883498"/>
    <w:rsid w:val="008835D6"/>
    <w:rsid w:val="00884ADD"/>
    <w:rsid w:val="008855AB"/>
    <w:rsid w:val="0088611D"/>
    <w:rsid w:val="008868BC"/>
    <w:rsid w:val="00886DFF"/>
    <w:rsid w:val="00887D0B"/>
    <w:rsid w:val="0089074A"/>
    <w:rsid w:val="00891DCC"/>
    <w:rsid w:val="0089245E"/>
    <w:rsid w:val="00892AE0"/>
    <w:rsid w:val="008930C3"/>
    <w:rsid w:val="008930ED"/>
    <w:rsid w:val="00893B4E"/>
    <w:rsid w:val="008941C9"/>
    <w:rsid w:val="00894327"/>
    <w:rsid w:val="00894F98"/>
    <w:rsid w:val="0089540B"/>
    <w:rsid w:val="00895999"/>
    <w:rsid w:val="008961B3"/>
    <w:rsid w:val="00896412"/>
    <w:rsid w:val="00896910"/>
    <w:rsid w:val="0089715E"/>
    <w:rsid w:val="0089732E"/>
    <w:rsid w:val="00897438"/>
    <w:rsid w:val="008A00E4"/>
    <w:rsid w:val="008A0D00"/>
    <w:rsid w:val="008A127F"/>
    <w:rsid w:val="008A1462"/>
    <w:rsid w:val="008A2A6F"/>
    <w:rsid w:val="008A2E9B"/>
    <w:rsid w:val="008A319F"/>
    <w:rsid w:val="008A34F1"/>
    <w:rsid w:val="008A3ADB"/>
    <w:rsid w:val="008A3BF5"/>
    <w:rsid w:val="008A4133"/>
    <w:rsid w:val="008A47CC"/>
    <w:rsid w:val="008A4860"/>
    <w:rsid w:val="008A48E1"/>
    <w:rsid w:val="008A48F6"/>
    <w:rsid w:val="008A4FFD"/>
    <w:rsid w:val="008A5300"/>
    <w:rsid w:val="008A5CD0"/>
    <w:rsid w:val="008A5F09"/>
    <w:rsid w:val="008A674B"/>
    <w:rsid w:val="008A6A28"/>
    <w:rsid w:val="008A72A7"/>
    <w:rsid w:val="008A7501"/>
    <w:rsid w:val="008A78F4"/>
    <w:rsid w:val="008A7DEF"/>
    <w:rsid w:val="008B058D"/>
    <w:rsid w:val="008B0C46"/>
    <w:rsid w:val="008B1A7E"/>
    <w:rsid w:val="008B1CEA"/>
    <w:rsid w:val="008B2208"/>
    <w:rsid w:val="008B28DA"/>
    <w:rsid w:val="008B3D88"/>
    <w:rsid w:val="008B4847"/>
    <w:rsid w:val="008B4981"/>
    <w:rsid w:val="008B4C98"/>
    <w:rsid w:val="008B53A1"/>
    <w:rsid w:val="008B6AC3"/>
    <w:rsid w:val="008B6E6F"/>
    <w:rsid w:val="008B732D"/>
    <w:rsid w:val="008C0451"/>
    <w:rsid w:val="008C05E2"/>
    <w:rsid w:val="008C0730"/>
    <w:rsid w:val="008C0E38"/>
    <w:rsid w:val="008C1F18"/>
    <w:rsid w:val="008C250F"/>
    <w:rsid w:val="008C27E7"/>
    <w:rsid w:val="008C36C5"/>
    <w:rsid w:val="008C4291"/>
    <w:rsid w:val="008C45E6"/>
    <w:rsid w:val="008C48AE"/>
    <w:rsid w:val="008C5D46"/>
    <w:rsid w:val="008C6048"/>
    <w:rsid w:val="008C64EA"/>
    <w:rsid w:val="008C655F"/>
    <w:rsid w:val="008C6F30"/>
    <w:rsid w:val="008C753E"/>
    <w:rsid w:val="008C77AA"/>
    <w:rsid w:val="008C7A72"/>
    <w:rsid w:val="008D02B4"/>
    <w:rsid w:val="008D0669"/>
    <w:rsid w:val="008D0EB5"/>
    <w:rsid w:val="008D1920"/>
    <w:rsid w:val="008D1C37"/>
    <w:rsid w:val="008D2BB5"/>
    <w:rsid w:val="008D31DC"/>
    <w:rsid w:val="008D323F"/>
    <w:rsid w:val="008D32AD"/>
    <w:rsid w:val="008D34CA"/>
    <w:rsid w:val="008D4D81"/>
    <w:rsid w:val="008D5378"/>
    <w:rsid w:val="008D5E7E"/>
    <w:rsid w:val="008D61AC"/>
    <w:rsid w:val="008D7F45"/>
    <w:rsid w:val="008E036D"/>
    <w:rsid w:val="008E04EA"/>
    <w:rsid w:val="008E0FAE"/>
    <w:rsid w:val="008E1334"/>
    <w:rsid w:val="008E17DE"/>
    <w:rsid w:val="008E2285"/>
    <w:rsid w:val="008E2992"/>
    <w:rsid w:val="008E37B6"/>
    <w:rsid w:val="008E3830"/>
    <w:rsid w:val="008E4014"/>
    <w:rsid w:val="008E468F"/>
    <w:rsid w:val="008E495A"/>
    <w:rsid w:val="008E6208"/>
    <w:rsid w:val="008E637B"/>
    <w:rsid w:val="008E64BA"/>
    <w:rsid w:val="008E7DA3"/>
    <w:rsid w:val="008F04BE"/>
    <w:rsid w:val="008F09C5"/>
    <w:rsid w:val="008F12F5"/>
    <w:rsid w:val="008F1794"/>
    <w:rsid w:val="008F201A"/>
    <w:rsid w:val="008F2837"/>
    <w:rsid w:val="008F4F21"/>
    <w:rsid w:val="008F621B"/>
    <w:rsid w:val="008F6CA6"/>
    <w:rsid w:val="008F6E60"/>
    <w:rsid w:val="008F7299"/>
    <w:rsid w:val="008F7720"/>
    <w:rsid w:val="008F7C25"/>
    <w:rsid w:val="00900E7C"/>
    <w:rsid w:val="009015A2"/>
    <w:rsid w:val="00904245"/>
    <w:rsid w:val="00904785"/>
    <w:rsid w:val="00904EBB"/>
    <w:rsid w:val="009052A0"/>
    <w:rsid w:val="009054EB"/>
    <w:rsid w:val="00905839"/>
    <w:rsid w:val="00906D07"/>
    <w:rsid w:val="0090724D"/>
    <w:rsid w:val="009074C4"/>
    <w:rsid w:val="009075A4"/>
    <w:rsid w:val="00907B59"/>
    <w:rsid w:val="00910426"/>
    <w:rsid w:val="009107BA"/>
    <w:rsid w:val="00910F3A"/>
    <w:rsid w:val="00910F3E"/>
    <w:rsid w:val="0091179C"/>
    <w:rsid w:val="009117D5"/>
    <w:rsid w:val="00911A44"/>
    <w:rsid w:val="00911F1D"/>
    <w:rsid w:val="00911FBC"/>
    <w:rsid w:val="0091234B"/>
    <w:rsid w:val="0091240F"/>
    <w:rsid w:val="0091254E"/>
    <w:rsid w:val="009129DF"/>
    <w:rsid w:val="00912AC1"/>
    <w:rsid w:val="00912B71"/>
    <w:rsid w:val="00913064"/>
    <w:rsid w:val="009130E6"/>
    <w:rsid w:val="009132FD"/>
    <w:rsid w:val="009143BD"/>
    <w:rsid w:val="00914DE5"/>
    <w:rsid w:val="0091507A"/>
    <w:rsid w:val="0091597B"/>
    <w:rsid w:val="00915B5B"/>
    <w:rsid w:val="00916582"/>
    <w:rsid w:val="009165F8"/>
    <w:rsid w:val="00916DEE"/>
    <w:rsid w:val="009170A8"/>
    <w:rsid w:val="009174BC"/>
    <w:rsid w:val="0092050C"/>
    <w:rsid w:val="00920FF1"/>
    <w:rsid w:val="00921A40"/>
    <w:rsid w:val="009222DB"/>
    <w:rsid w:val="00922642"/>
    <w:rsid w:val="00922C1B"/>
    <w:rsid w:val="00924E2C"/>
    <w:rsid w:val="00926014"/>
    <w:rsid w:val="009262BD"/>
    <w:rsid w:val="00926DA7"/>
    <w:rsid w:val="00930024"/>
    <w:rsid w:val="00930046"/>
    <w:rsid w:val="00930B72"/>
    <w:rsid w:val="009311EA"/>
    <w:rsid w:val="00931DD4"/>
    <w:rsid w:val="00931F4A"/>
    <w:rsid w:val="0093226A"/>
    <w:rsid w:val="0093341C"/>
    <w:rsid w:val="00933497"/>
    <w:rsid w:val="009337C6"/>
    <w:rsid w:val="0093384F"/>
    <w:rsid w:val="00933B56"/>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B9B"/>
    <w:rsid w:val="00954C15"/>
    <w:rsid w:val="00955457"/>
    <w:rsid w:val="009559A2"/>
    <w:rsid w:val="00955C4F"/>
    <w:rsid w:val="00955DEF"/>
    <w:rsid w:val="00956192"/>
    <w:rsid w:val="00956265"/>
    <w:rsid w:val="00956755"/>
    <w:rsid w:val="00956B59"/>
    <w:rsid w:val="00957420"/>
    <w:rsid w:val="009576AF"/>
    <w:rsid w:val="00957FBE"/>
    <w:rsid w:val="0096013F"/>
    <w:rsid w:val="00960430"/>
    <w:rsid w:val="009611D7"/>
    <w:rsid w:val="009613E2"/>
    <w:rsid w:val="0096197B"/>
    <w:rsid w:val="00962244"/>
    <w:rsid w:val="00963CD8"/>
    <w:rsid w:val="00963ECF"/>
    <w:rsid w:val="009641A6"/>
    <w:rsid w:val="009643DF"/>
    <w:rsid w:val="00964B75"/>
    <w:rsid w:val="00965422"/>
    <w:rsid w:val="009657DE"/>
    <w:rsid w:val="00965F2B"/>
    <w:rsid w:val="00965FC6"/>
    <w:rsid w:val="009662C4"/>
    <w:rsid w:val="00966CB4"/>
    <w:rsid w:val="00967B90"/>
    <w:rsid w:val="009704E6"/>
    <w:rsid w:val="00970E47"/>
    <w:rsid w:val="00971155"/>
    <w:rsid w:val="00971CA9"/>
    <w:rsid w:val="00971DC1"/>
    <w:rsid w:val="009733C9"/>
    <w:rsid w:val="00973701"/>
    <w:rsid w:val="00973FA2"/>
    <w:rsid w:val="00974A24"/>
    <w:rsid w:val="00975BB3"/>
    <w:rsid w:val="00976F5A"/>
    <w:rsid w:val="0097726E"/>
    <w:rsid w:val="00977BE0"/>
    <w:rsid w:val="009801FB"/>
    <w:rsid w:val="00980938"/>
    <w:rsid w:val="009809FE"/>
    <w:rsid w:val="00980A52"/>
    <w:rsid w:val="00980BE0"/>
    <w:rsid w:val="0098131E"/>
    <w:rsid w:val="00981D9F"/>
    <w:rsid w:val="00982741"/>
    <w:rsid w:val="00983221"/>
    <w:rsid w:val="0098474C"/>
    <w:rsid w:val="0098553C"/>
    <w:rsid w:val="00985935"/>
    <w:rsid w:val="00987CB0"/>
    <w:rsid w:val="00991580"/>
    <w:rsid w:val="00991C1E"/>
    <w:rsid w:val="00991C9F"/>
    <w:rsid w:val="0099287A"/>
    <w:rsid w:val="00992ED2"/>
    <w:rsid w:val="00995269"/>
    <w:rsid w:val="00996EC7"/>
    <w:rsid w:val="00997E64"/>
    <w:rsid w:val="00997F7B"/>
    <w:rsid w:val="009A02D8"/>
    <w:rsid w:val="009A093D"/>
    <w:rsid w:val="009A1A4A"/>
    <w:rsid w:val="009A1E3E"/>
    <w:rsid w:val="009A2270"/>
    <w:rsid w:val="009A2848"/>
    <w:rsid w:val="009A2B0A"/>
    <w:rsid w:val="009A2CDF"/>
    <w:rsid w:val="009A2D46"/>
    <w:rsid w:val="009A3C5E"/>
    <w:rsid w:val="009A4319"/>
    <w:rsid w:val="009A4A19"/>
    <w:rsid w:val="009A4E58"/>
    <w:rsid w:val="009A564D"/>
    <w:rsid w:val="009A5A09"/>
    <w:rsid w:val="009A5CF6"/>
    <w:rsid w:val="009A5E22"/>
    <w:rsid w:val="009A6043"/>
    <w:rsid w:val="009A640F"/>
    <w:rsid w:val="009A675D"/>
    <w:rsid w:val="009A67EA"/>
    <w:rsid w:val="009A6CF5"/>
    <w:rsid w:val="009A6F45"/>
    <w:rsid w:val="009A7455"/>
    <w:rsid w:val="009A7759"/>
    <w:rsid w:val="009A7CA3"/>
    <w:rsid w:val="009B017E"/>
    <w:rsid w:val="009B0194"/>
    <w:rsid w:val="009B1599"/>
    <w:rsid w:val="009B1A59"/>
    <w:rsid w:val="009B1D77"/>
    <w:rsid w:val="009B23D4"/>
    <w:rsid w:val="009B2D8D"/>
    <w:rsid w:val="009B3C2F"/>
    <w:rsid w:val="009B3F05"/>
    <w:rsid w:val="009B4472"/>
    <w:rsid w:val="009B4CE5"/>
    <w:rsid w:val="009B61A4"/>
    <w:rsid w:val="009B64D0"/>
    <w:rsid w:val="009B6F1E"/>
    <w:rsid w:val="009B7197"/>
    <w:rsid w:val="009B7629"/>
    <w:rsid w:val="009B7E2A"/>
    <w:rsid w:val="009C036A"/>
    <w:rsid w:val="009C0AFD"/>
    <w:rsid w:val="009C0E73"/>
    <w:rsid w:val="009C0FFF"/>
    <w:rsid w:val="009C1DA8"/>
    <w:rsid w:val="009C2600"/>
    <w:rsid w:val="009C2CD7"/>
    <w:rsid w:val="009C3378"/>
    <w:rsid w:val="009C429C"/>
    <w:rsid w:val="009C4407"/>
    <w:rsid w:val="009C4626"/>
    <w:rsid w:val="009C4831"/>
    <w:rsid w:val="009C5174"/>
    <w:rsid w:val="009C5251"/>
    <w:rsid w:val="009C5591"/>
    <w:rsid w:val="009C591A"/>
    <w:rsid w:val="009C6ED5"/>
    <w:rsid w:val="009C70EE"/>
    <w:rsid w:val="009C7858"/>
    <w:rsid w:val="009C7D01"/>
    <w:rsid w:val="009D0A7F"/>
    <w:rsid w:val="009D0AA9"/>
    <w:rsid w:val="009D11EC"/>
    <w:rsid w:val="009D25E3"/>
    <w:rsid w:val="009D268C"/>
    <w:rsid w:val="009D2ED5"/>
    <w:rsid w:val="009D2F89"/>
    <w:rsid w:val="009D3708"/>
    <w:rsid w:val="009D3C19"/>
    <w:rsid w:val="009D53D2"/>
    <w:rsid w:val="009D68B4"/>
    <w:rsid w:val="009D7C14"/>
    <w:rsid w:val="009E0D7B"/>
    <w:rsid w:val="009E111F"/>
    <w:rsid w:val="009E128D"/>
    <w:rsid w:val="009E14CE"/>
    <w:rsid w:val="009E197E"/>
    <w:rsid w:val="009E2334"/>
    <w:rsid w:val="009E2F39"/>
    <w:rsid w:val="009E333A"/>
    <w:rsid w:val="009E3B92"/>
    <w:rsid w:val="009E40BB"/>
    <w:rsid w:val="009E4226"/>
    <w:rsid w:val="009E49CA"/>
    <w:rsid w:val="009E4A2A"/>
    <w:rsid w:val="009E4FE7"/>
    <w:rsid w:val="009E69EE"/>
    <w:rsid w:val="009E7069"/>
    <w:rsid w:val="009E7E2A"/>
    <w:rsid w:val="009F0512"/>
    <w:rsid w:val="009F0C1A"/>
    <w:rsid w:val="009F0DC3"/>
    <w:rsid w:val="009F1726"/>
    <w:rsid w:val="009F21D4"/>
    <w:rsid w:val="009F2943"/>
    <w:rsid w:val="009F4120"/>
    <w:rsid w:val="009F4830"/>
    <w:rsid w:val="009F5032"/>
    <w:rsid w:val="009F5457"/>
    <w:rsid w:val="009F56FE"/>
    <w:rsid w:val="009F5BCB"/>
    <w:rsid w:val="009F6162"/>
    <w:rsid w:val="009F69FB"/>
    <w:rsid w:val="009F6F39"/>
    <w:rsid w:val="009F7479"/>
    <w:rsid w:val="009F74BB"/>
    <w:rsid w:val="009F794D"/>
    <w:rsid w:val="009F7A49"/>
    <w:rsid w:val="009F7AC9"/>
    <w:rsid w:val="009F7D57"/>
    <w:rsid w:val="00A01EB3"/>
    <w:rsid w:val="00A02BA7"/>
    <w:rsid w:val="00A02BAF"/>
    <w:rsid w:val="00A0373D"/>
    <w:rsid w:val="00A0388E"/>
    <w:rsid w:val="00A04C1D"/>
    <w:rsid w:val="00A05230"/>
    <w:rsid w:val="00A05526"/>
    <w:rsid w:val="00A05924"/>
    <w:rsid w:val="00A05975"/>
    <w:rsid w:val="00A06125"/>
    <w:rsid w:val="00A06AB5"/>
    <w:rsid w:val="00A06DA8"/>
    <w:rsid w:val="00A07AC2"/>
    <w:rsid w:val="00A10DCB"/>
    <w:rsid w:val="00A1165D"/>
    <w:rsid w:val="00A11B6D"/>
    <w:rsid w:val="00A1200A"/>
    <w:rsid w:val="00A120D8"/>
    <w:rsid w:val="00A12135"/>
    <w:rsid w:val="00A121BA"/>
    <w:rsid w:val="00A128CB"/>
    <w:rsid w:val="00A12A2D"/>
    <w:rsid w:val="00A13215"/>
    <w:rsid w:val="00A136F9"/>
    <w:rsid w:val="00A14F5E"/>
    <w:rsid w:val="00A16B00"/>
    <w:rsid w:val="00A16B41"/>
    <w:rsid w:val="00A16F94"/>
    <w:rsid w:val="00A17832"/>
    <w:rsid w:val="00A205EB"/>
    <w:rsid w:val="00A20DEE"/>
    <w:rsid w:val="00A2104D"/>
    <w:rsid w:val="00A218DC"/>
    <w:rsid w:val="00A21B8E"/>
    <w:rsid w:val="00A21FFB"/>
    <w:rsid w:val="00A2223D"/>
    <w:rsid w:val="00A22CB7"/>
    <w:rsid w:val="00A2331B"/>
    <w:rsid w:val="00A245A4"/>
    <w:rsid w:val="00A24D99"/>
    <w:rsid w:val="00A256AA"/>
    <w:rsid w:val="00A257F9"/>
    <w:rsid w:val="00A25D54"/>
    <w:rsid w:val="00A26AC2"/>
    <w:rsid w:val="00A26C16"/>
    <w:rsid w:val="00A26D05"/>
    <w:rsid w:val="00A2775D"/>
    <w:rsid w:val="00A27FFD"/>
    <w:rsid w:val="00A305A5"/>
    <w:rsid w:val="00A30913"/>
    <w:rsid w:val="00A30926"/>
    <w:rsid w:val="00A30EFD"/>
    <w:rsid w:val="00A31351"/>
    <w:rsid w:val="00A334DD"/>
    <w:rsid w:val="00A346A2"/>
    <w:rsid w:val="00A354AB"/>
    <w:rsid w:val="00A35D1E"/>
    <w:rsid w:val="00A368D6"/>
    <w:rsid w:val="00A36E39"/>
    <w:rsid w:val="00A371D6"/>
    <w:rsid w:val="00A372CF"/>
    <w:rsid w:val="00A402E8"/>
    <w:rsid w:val="00A4074F"/>
    <w:rsid w:val="00A415CF"/>
    <w:rsid w:val="00A4241F"/>
    <w:rsid w:val="00A42D12"/>
    <w:rsid w:val="00A431D2"/>
    <w:rsid w:val="00A432E2"/>
    <w:rsid w:val="00A43703"/>
    <w:rsid w:val="00A43A40"/>
    <w:rsid w:val="00A43F07"/>
    <w:rsid w:val="00A44A29"/>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A76"/>
    <w:rsid w:val="00A53CC4"/>
    <w:rsid w:val="00A54220"/>
    <w:rsid w:val="00A5444C"/>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479C"/>
    <w:rsid w:val="00A648D1"/>
    <w:rsid w:val="00A64A1E"/>
    <w:rsid w:val="00A650C5"/>
    <w:rsid w:val="00A651F3"/>
    <w:rsid w:val="00A65863"/>
    <w:rsid w:val="00A65F79"/>
    <w:rsid w:val="00A6605E"/>
    <w:rsid w:val="00A662B3"/>
    <w:rsid w:val="00A66375"/>
    <w:rsid w:val="00A664EE"/>
    <w:rsid w:val="00A66C40"/>
    <w:rsid w:val="00A66F03"/>
    <w:rsid w:val="00A676ED"/>
    <w:rsid w:val="00A70008"/>
    <w:rsid w:val="00A70623"/>
    <w:rsid w:val="00A70825"/>
    <w:rsid w:val="00A70C4B"/>
    <w:rsid w:val="00A71D04"/>
    <w:rsid w:val="00A71FFE"/>
    <w:rsid w:val="00A72271"/>
    <w:rsid w:val="00A726B4"/>
    <w:rsid w:val="00A73F58"/>
    <w:rsid w:val="00A7485A"/>
    <w:rsid w:val="00A74AB2"/>
    <w:rsid w:val="00A751A4"/>
    <w:rsid w:val="00A75BF8"/>
    <w:rsid w:val="00A7697C"/>
    <w:rsid w:val="00A7698C"/>
    <w:rsid w:val="00A77DF7"/>
    <w:rsid w:val="00A80922"/>
    <w:rsid w:val="00A80D3B"/>
    <w:rsid w:val="00A80D80"/>
    <w:rsid w:val="00A812AA"/>
    <w:rsid w:val="00A813DF"/>
    <w:rsid w:val="00A815C8"/>
    <w:rsid w:val="00A819BC"/>
    <w:rsid w:val="00A8237D"/>
    <w:rsid w:val="00A82C1A"/>
    <w:rsid w:val="00A830DB"/>
    <w:rsid w:val="00A830FA"/>
    <w:rsid w:val="00A83618"/>
    <w:rsid w:val="00A842A2"/>
    <w:rsid w:val="00A84D14"/>
    <w:rsid w:val="00A87964"/>
    <w:rsid w:val="00A87E0F"/>
    <w:rsid w:val="00A9040D"/>
    <w:rsid w:val="00A9049C"/>
    <w:rsid w:val="00A90FC3"/>
    <w:rsid w:val="00A928A1"/>
    <w:rsid w:val="00A92AE5"/>
    <w:rsid w:val="00A93B11"/>
    <w:rsid w:val="00A93D2E"/>
    <w:rsid w:val="00A93F1D"/>
    <w:rsid w:val="00A95126"/>
    <w:rsid w:val="00A95586"/>
    <w:rsid w:val="00A968B6"/>
    <w:rsid w:val="00A96A28"/>
    <w:rsid w:val="00A97702"/>
    <w:rsid w:val="00A9774C"/>
    <w:rsid w:val="00A97EF7"/>
    <w:rsid w:val="00AA0AE3"/>
    <w:rsid w:val="00AA1DA4"/>
    <w:rsid w:val="00AA1F42"/>
    <w:rsid w:val="00AA2A3A"/>
    <w:rsid w:val="00AA2B80"/>
    <w:rsid w:val="00AA2DBB"/>
    <w:rsid w:val="00AA2F4C"/>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11AE"/>
    <w:rsid w:val="00AB1827"/>
    <w:rsid w:val="00AB200C"/>
    <w:rsid w:val="00AB2141"/>
    <w:rsid w:val="00AB287C"/>
    <w:rsid w:val="00AB3A0E"/>
    <w:rsid w:val="00AB3A29"/>
    <w:rsid w:val="00AB3CC2"/>
    <w:rsid w:val="00AB40E5"/>
    <w:rsid w:val="00AB4831"/>
    <w:rsid w:val="00AB4DE2"/>
    <w:rsid w:val="00AB4E82"/>
    <w:rsid w:val="00AB5100"/>
    <w:rsid w:val="00AB5694"/>
    <w:rsid w:val="00AB56D7"/>
    <w:rsid w:val="00AB6D42"/>
    <w:rsid w:val="00AB7B1B"/>
    <w:rsid w:val="00AC0D4D"/>
    <w:rsid w:val="00AC1200"/>
    <w:rsid w:val="00AC1979"/>
    <w:rsid w:val="00AC1E65"/>
    <w:rsid w:val="00AC278D"/>
    <w:rsid w:val="00AC3258"/>
    <w:rsid w:val="00AC44FF"/>
    <w:rsid w:val="00AC4C13"/>
    <w:rsid w:val="00AC5233"/>
    <w:rsid w:val="00AC5556"/>
    <w:rsid w:val="00AC5B48"/>
    <w:rsid w:val="00AC5D05"/>
    <w:rsid w:val="00AC5D8D"/>
    <w:rsid w:val="00AC608C"/>
    <w:rsid w:val="00AC612F"/>
    <w:rsid w:val="00AC6B9D"/>
    <w:rsid w:val="00AC727E"/>
    <w:rsid w:val="00AC7305"/>
    <w:rsid w:val="00AC74AE"/>
    <w:rsid w:val="00AD10F1"/>
    <w:rsid w:val="00AD1855"/>
    <w:rsid w:val="00AD21C0"/>
    <w:rsid w:val="00AD2F16"/>
    <w:rsid w:val="00AD3AD2"/>
    <w:rsid w:val="00AD4CDF"/>
    <w:rsid w:val="00AD5078"/>
    <w:rsid w:val="00AD5FF9"/>
    <w:rsid w:val="00AD65E8"/>
    <w:rsid w:val="00AD6EAB"/>
    <w:rsid w:val="00AD7C0A"/>
    <w:rsid w:val="00AE076F"/>
    <w:rsid w:val="00AE082B"/>
    <w:rsid w:val="00AE1010"/>
    <w:rsid w:val="00AE2380"/>
    <w:rsid w:val="00AE269B"/>
    <w:rsid w:val="00AE29DF"/>
    <w:rsid w:val="00AE2A55"/>
    <w:rsid w:val="00AE2DFD"/>
    <w:rsid w:val="00AE2E2F"/>
    <w:rsid w:val="00AE32F0"/>
    <w:rsid w:val="00AE3A30"/>
    <w:rsid w:val="00AE3F00"/>
    <w:rsid w:val="00AE3F84"/>
    <w:rsid w:val="00AE4199"/>
    <w:rsid w:val="00AE52BB"/>
    <w:rsid w:val="00AE554F"/>
    <w:rsid w:val="00AE5626"/>
    <w:rsid w:val="00AE6708"/>
    <w:rsid w:val="00AE67B2"/>
    <w:rsid w:val="00AE721C"/>
    <w:rsid w:val="00AF03D6"/>
    <w:rsid w:val="00AF0503"/>
    <w:rsid w:val="00AF0761"/>
    <w:rsid w:val="00AF0880"/>
    <w:rsid w:val="00AF1A10"/>
    <w:rsid w:val="00AF1B01"/>
    <w:rsid w:val="00AF1E06"/>
    <w:rsid w:val="00AF27AA"/>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518C"/>
    <w:rsid w:val="00B056AA"/>
    <w:rsid w:val="00B057B7"/>
    <w:rsid w:val="00B05804"/>
    <w:rsid w:val="00B0585C"/>
    <w:rsid w:val="00B06D77"/>
    <w:rsid w:val="00B07806"/>
    <w:rsid w:val="00B07DCC"/>
    <w:rsid w:val="00B1003D"/>
    <w:rsid w:val="00B1027B"/>
    <w:rsid w:val="00B103CB"/>
    <w:rsid w:val="00B11A95"/>
    <w:rsid w:val="00B11D08"/>
    <w:rsid w:val="00B12202"/>
    <w:rsid w:val="00B130F0"/>
    <w:rsid w:val="00B13627"/>
    <w:rsid w:val="00B13659"/>
    <w:rsid w:val="00B142A2"/>
    <w:rsid w:val="00B14C44"/>
    <w:rsid w:val="00B14C64"/>
    <w:rsid w:val="00B15A45"/>
    <w:rsid w:val="00B15C13"/>
    <w:rsid w:val="00B16128"/>
    <w:rsid w:val="00B1703E"/>
    <w:rsid w:val="00B178FB"/>
    <w:rsid w:val="00B204C7"/>
    <w:rsid w:val="00B20627"/>
    <w:rsid w:val="00B223D7"/>
    <w:rsid w:val="00B2271A"/>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61C"/>
    <w:rsid w:val="00B303AB"/>
    <w:rsid w:val="00B30667"/>
    <w:rsid w:val="00B30ADF"/>
    <w:rsid w:val="00B31646"/>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283D"/>
    <w:rsid w:val="00B4346B"/>
    <w:rsid w:val="00B438E3"/>
    <w:rsid w:val="00B446CE"/>
    <w:rsid w:val="00B44936"/>
    <w:rsid w:val="00B46535"/>
    <w:rsid w:val="00B468F8"/>
    <w:rsid w:val="00B46A60"/>
    <w:rsid w:val="00B46C7A"/>
    <w:rsid w:val="00B479E0"/>
    <w:rsid w:val="00B503DE"/>
    <w:rsid w:val="00B50EBC"/>
    <w:rsid w:val="00B50F6B"/>
    <w:rsid w:val="00B51014"/>
    <w:rsid w:val="00B51372"/>
    <w:rsid w:val="00B515E4"/>
    <w:rsid w:val="00B51BF8"/>
    <w:rsid w:val="00B52354"/>
    <w:rsid w:val="00B523A6"/>
    <w:rsid w:val="00B5259D"/>
    <w:rsid w:val="00B52949"/>
    <w:rsid w:val="00B5355A"/>
    <w:rsid w:val="00B5361B"/>
    <w:rsid w:val="00B53DB0"/>
    <w:rsid w:val="00B54282"/>
    <w:rsid w:val="00B54C07"/>
    <w:rsid w:val="00B55F27"/>
    <w:rsid w:val="00B5621E"/>
    <w:rsid w:val="00B601DC"/>
    <w:rsid w:val="00B61288"/>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1C1D"/>
    <w:rsid w:val="00B724C2"/>
    <w:rsid w:val="00B725D6"/>
    <w:rsid w:val="00B72614"/>
    <w:rsid w:val="00B73A6C"/>
    <w:rsid w:val="00B73ABB"/>
    <w:rsid w:val="00B73ACA"/>
    <w:rsid w:val="00B740B8"/>
    <w:rsid w:val="00B7557C"/>
    <w:rsid w:val="00B755FF"/>
    <w:rsid w:val="00B75DE1"/>
    <w:rsid w:val="00B75E06"/>
    <w:rsid w:val="00B7656B"/>
    <w:rsid w:val="00B76AA3"/>
    <w:rsid w:val="00B7784B"/>
    <w:rsid w:val="00B77C46"/>
    <w:rsid w:val="00B802F0"/>
    <w:rsid w:val="00B80A7D"/>
    <w:rsid w:val="00B80C30"/>
    <w:rsid w:val="00B80F17"/>
    <w:rsid w:val="00B81549"/>
    <w:rsid w:val="00B81739"/>
    <w:rsid w:val="00B81D70"/>
    <w:rsid w:val="00B8491C"/>
    <w:rsid w:val="00B85A25"/>
    <w:rsid w:val="00B86644"/>
    <w:rsid w:val="00B86B37"/>
    <w:rsid w:val="00B87455"/>
    <w:rsid w:val="00B8759A"/>
    <w:rsid w:val="00B87903"/>
    <w:rsid w:val="00B90378"/>
    <w:rsid w:val="00B906C7"/>
    <w:rsid w:val="00B907AE"/>
    <w:rsid w:val="00B90D28"/>
    <w:rsid w:val="00B928FD"/>
    <w:rsid w:val="00B93AD3"/>
    <w:rsid w:val="00B94BAB"/>
    <w:rsid w:val="00B9513A"/>
    <w:rsid w:val="00B95313"/>
    <w:rsid w:val="00B956BC"/>
    <w:rsid w:val="00B95B35"/>
    <w:rsid w:val="00B95EEF"/>
    <w:rsid w:val="00B96A64"/>
    <w:rsid w:val="00B96D91"/>
    <w:rsid w:val="00B96F95"/>
    <w:rsid w:val="00B97038"/>
    <w:rsid w:val="00B97AAA"/>
    <w:rsid w:val="00B97B1D"/>
    <w:rsid w:val="00B97C7B"/>
    <w:rsid w:val="00BA0437"/>
    <w:rsid w:val="00BA0C20"/>
    <w:rsid w:val="00BA0FF6"/>
    <w:rsid w:val="00BA1FE3"/>
    <w:rsid w:val="00BA2B76"/>
    <w:rsid w:val="00BA304A"/>
    <w:rsid w:val="00BA308C"/>
    <w:rsid w:val="00BA3769"/>
    <w:rsid w:val="00BA37D5"/>
    <w:rsid w:val="00BA3921"/>
    <w:rsid w:val="00BA3A6B"/>
    <w:rsid w:val="00BA40D2"/>
    <w:rsid w:val="00BA4110"/>
    <w:rsid w:val="00BA4C5B"/>
    <w:rsid w:val="00BA4E03"/>
    <w:rsid w:val="00BA4F53"/>
    <w:rsid w:val="00BA5102"/>
    <w:rsid w:val="00BA5164"/>
    <w:rsid w:val="00BA58AA"/>
    <w:rsid w:val="00BA5B9C"/>
    <w:rsid w:val="00BA6953"/>
    <w:rsid w:val="00BA74B0"/>
    <w:rsid w:val="00BB045B"/>
    <w:rsid w:val="00BB0737"/>
    <w:rsid w:val="00BB083F"/>
    <w:rsid w:val="00BB1200"/>
    <w:rsid w:val="00BB127E"/>
    <w:rsid w:val="00BB1F32"/>
    <w:rsid w:val="00BB278D"/>
    <w:rsid w:val="00BB2E33"/>
    <w:rsid w:val="00BB2F25"/>
    <w:rsid w:val="00BB36B8"/>
    <w:rsid w:val="00BB392B"/>
    <w:rsid w:val="00BB42E4"/>
    <w:rsid w:val="00BB43DC"/>
    <w:rsid w:val="00BB441F"/>
    <w:rsid w:val="00BB4E09"/>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214F"/>
    <w:rsid w:val="00BD278D"/>
    <w:rsid w:val="00BD2DF5"/>
    <w:rsid w:val="00BD3349"/>
    <w:rsid w:val="00BD3AB3"/>
    <w:rsid w:val="00BD3B9D"/>
    <w:rsid w:val="00BD4762"/>
    <w:rsid w:val="00BD492D"/>
    <w:rsid w:val="00BD4975"/>
    <w:rsid w:val="00BD4A93"/>
    <w:rsid w:val="00BD52A5"/>
    <w:rsid w:val="00BD5565"/>
    <w:rsid w:val="00BD56F8"/>
    <w:rsid w:val="00BD5DDE"/>
    <w:rsid w:val="00BD5E6D"/>
    <w:rsid w:val="00BD70EF"/>
    <w:rsid w:val="00BD7AC2"/>
    <w:rsid w:val="00BD7CC3"/>
    <w:rsid w:val="00BE0418"/>
    <w:rsid w:val="00BE11FE"/>
    <w:rsid w:val="00BE1470"/>
    <w:rsid w:val="00BE155C"/>
    <w:rsid w:val="00BE22BA"/>
    <w:rsid w:val="00BE2411"/>
    <w:rsid w:val="00BE265E"/>
    <w:rsid w:val="00BE29C0"/>
    <w:rsid w:val="00BE3550"/>
    <w:rsid w:val="00BE37DC"/>
    <w:rsid w:val="00BE4240"/>
    <w:rsid w:val="00BE43B4"/>
    <w:rsid w:val="00BE49AF"/>
    <w:rsid w:val="00BE5A4E"/>
    <w:rsid w:val="00BE5D3F"/>
    <w:rsid w:val="00BE6834"/>
    <w:rsid w:val="00BE701F"/>
    <w:rsid w:val="00BE73D5"/>
    <w:rsid w:val="00BE78BC"/>
    <w:rsid w:val="00BE7A3E"/>
    <w:rsid w:val="00BF1811"/>
    <w:rsid w:val="00BF190D"/>
    <w:rsid w:val="00BF1CBC"/>
    <w:rsid w:val="00BF1F78"/>
    <w:rsid w:val="00BF25DA"/>
    <w:rsid w:val="00BF2CC8"/>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43D"/>
    <w:rsid w:val="00C11744"/>
    <w:rsid w:val="00C117D6"/>
    <w:rsid w:val="00C11DE4"/>
    <w:rsid w:val="00C11DED"/>
    <w:rsid w:val="00C11F94"/>
    <w:rsid w:val="00C1302A"/>
    <w:rsid w:val="00C133BF"/>
    <w:rsid w:val="00C13AFE"/>
    <w:rsid w:val="00C13D6C"/>
    <w:rsid w:val="00C148B1"/>
    <w:rsid w:val="00C15166"/>
    <w:rsid w:val="00C157E3"/>
    <w:rsid w:val="00C16B72"/>
    <w:rsid w:val="00C204A8"/>
    <w:rsid w:val="00C20FBE"/>
    <w:rsid w:val="00C2124C"/>
    <w:rsid w:val="00C22798"/>
    <w:rsid w:val="00C22840"/>
    <w:rsid w:val="00C22AE1"/>
    <w:rsid w:val="00C22C68"/>
    <w:rsid w:val="00C22D18"/>
    <w:rsid w:val="00C248BE"/>
    <w:rsid w:val="00C24D60"/>
    <w:rsid w:val="00C24D9D"/>
    <w:rsid w:val="00C2570C"/>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51CE"/>
    <w:rsid w:val="00C3616D"/>
    <w:rsid w:val="00C362CC"/>
    <w:rsid w:val="00C36E8A"/>
    <w:rsid w:val="00C37194"/>
    <w:rsid w:val="00C37C4B"/>
    <w:rsid w:val="00C40760"/>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298"/>
    <w:rsid w:val="00C53F40"/>
    <w:rsid w:val="00C54454"/>
    <w:rsid w:val="00C545B9"/>
    <w:rsid w:val="00C54B99"/>
    <w:rsid w:val="00C54F6C"/>
    <w:rsid w:val="00C55C15"/>
    <w:rsid w:val="00C563C9"/>
    <w:rsid w:val="00C569CC"/>
    <w:rsid w:val="00C56C64"/>
    <w:rsid w:val="00C60223"/>
    <w:rsid w:val="00C6064E"/>
    <w:rsid w:val="00C60B26"/>
    <w:rsid w:val="00C60EA5"/>
    <w:rsid w:val="00C6165A"/>
    <w:rsid w:val="00C61B45"/>
    <w:rsid w:val="00C62600"/>
    <w:rsid w:val="00C6279E"/>
    <w:rsid w:val="00C62AB4"/>
    <w:rsid w:val="00C62E59"/>
    <w:rsid w:val="00C634A3"/>
    <w:rsid w:val="00C64972"/>
    <w:rsid w:val="00C65072"/>
    <w:rsid w:val="00C6529A"/>
    <w:rsid w:val="00C656D0"/>
    <w:rsid w:val="00C65BBD"/>
    <w:rsid w:val="00C65E91"/>
    <w:rsid w:val="00C66AAE"/>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44F"/>
    <w:rsid w:val="00C7460A"/>
    <w:rsid w:val="00C75632"/>
    <w:rsid w:val="00C758A0"/>
    <w:rsid w:val="00C758F9"/>
    <w:rsid w:val="00C765A2"/>
    <w:rsid w:val="00C76895"/>
    <w:rsid w:val="00C76A41"/>
    <w:rsid w:val="00C77586"/>
    <w:rsid w:val="00C77AD4"/>
    <w:rsid w:val="00C77E79"/>
    <w:rsid w:val="00C8014C"/>
    <w:rsid w:val="00C80514"/>
    <w:rsid w:val="00C80964"/>
    <w:rsid w:val="00C81D52"/>
    <w:rsid w:val="00C8250D"/>
    <w:rsid w:val="00C82543"/>
    <w:rsid w:val="00C82D7E"/>
    <w:rsid w:val="00C834CC"/>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C4"/>
    <w:rsid w:val="00C92BF4"/>
    <w:rsid w:val="00C92F99"/>
    <w:rsid w:val="00C930E9"/>
    <w:rsid w:val="00C93123"/>
    <w:rsid w:val="00C93D36"/>
    <w:rsid w:val="00C94349"/>
    <w:rsid w:val="00C943CD"/>
    <w:rsid w:val="00C94E72"/>
    <w:rsid w:val="00C95343"/>
    <w:rsid w:val="00C953BD"/>
    <w:rsid w:val="00C9547E"/>
    <w:rsid w:val="00C957CE"/>
    <w:rsid w:val="00C9601B"/>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3C"/>
    <w:rsid w:val="00CB13F8"/>
    <w:rsid w:val="00CB1C46"/>
    <w:rsid w:val="00CB2C51"/>
    <w:rsid w:val="00CB31AD"/>
    <w:rsid w:val="00CB423C"/>
    <w:rsid w:val="00CB496D"/>
    <w:rsid w:val="00CB4C87"/>
    <w:rsid w:val="00CB53FA"/>
    <w:rsid w:val="00CB5BFA"/>
    <w:rsid w:val="00CB6676"/>
    <w:rsid w:val="00CB6A1E"/>
    <w:rsid w:val="00CB7001"/>
    <w:rsid w:val="00CB7A7E"/>
    <w:rsid w:val="00CC00E2"/>
    <w:rsid w:val="00CC012F"/>
    <w:rsid w:val="00CC0F62"/>
    <w:rsid w:val="00CC1F79"/>
    <w:rsid w:val="00CC2334"/>
    <w:rsid w:val="00CC2743"/>
    <w:rsid w:val="00CC3B1C"/>
    <w:rsid w:val="00CC3D21"/>
    <w:rsid w:val="00CC46F6"/>
    <w:rsid w:val="00CC4A43"/>
    <w:rsid w:val="00CC4AAC"/>
    <w:rsid w:val="00CC4D9E"/>
    <w:rsid w:val="00CC4F46"/>
    <w:rsid w:val="00CC4FB3"/>
    <w:rsid w:val="00CC5CFF"/>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3E0E"/>
    <w:rsid w:val="00CD43B6"/>
    <w:rsid w:val="00CD4EF6"/>
    <w:rsid w:val="00CD502E"/>
    <w:rsid w:val="00CD5701"/>
    <w:rsid w:val="00CD597A"/>
    <w:rsid w:val="00CD597B"/>
    <w:rsid w:val="00CD5ED6"/>
    <w:rsid w:val="00CD660F"/>
    <w:rsid w:val="00CD7F5B"/>
    <w:rsid w:val="00CE0EB6"/>
    <w:rsid w:val="00CE23E6"/>
    <w:rsid w:val="00CE35EA"/>
    <w:rsid w:val="00CE376B"/>
    <w:rsid w:val="00CE41FE"/>
    <w:rsid w:val="00CE4EF3"/>
    <w:rsid w:val="00CE58C9"/>
    <w:rsid w:val="00CE5AFF"/>
    <w:rsid w:val="00CE6011"/>
    <w:rsid w:val="00CE62BD"/>
    <w:rsid w:val="00CE7212"/>
    <w:rsid w:val="00CE726E"/>
    <w:rsid w:val="00CF15CA"/>
    <w:rsid w:val="00CF1D4B"/>
    <w:rsid w:val="00CF1FBC"/>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06732"/>
    <w:rsid w:val="00D06CD2"/>
    <w:rsid w:val="00D07A95"/>
    <w:rsid w:val="00D07BE5"/>
    <w:rsid w:val="00D1016D"/>
    <w:rsid w:val="00D10904"/>
    <w:rsid w:val="00D10B53"/>
    <w:rsid w:val="00D11430"/>
    <w:rsid w:val="00D1164E"/>
    <w:rsid w:val="00D1307C"/>
    <w:rsid w:val="00D132E4"/>
    <w:rsid w:val="00D13A28"/>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172A"/>
    <w:rsid w:val="00D222F1"/>
    <w:rsid w:val="00D22A60"/>
    <w:rsid w:val="00D240BF"/>
    <w:rsid w:val="00D242DD"/>
    <w:rsid w:val="00D2456C"/>
    <w:rsid w:val="00D254C8"/>
    <w:rsid w:val="00D255EE"/>
    <w:rsid w:val="00D25AB4"/>
    <w:rsid w:val="00D260B9"/>
    <w:rsid w:val="00D269EB"/>
    <w:rsid w:val="00D26D98"/>
    <w:rsid w:val="00D26DEC"/>
    <w:rsid w:val="00D27698"/>
    <w:rsid w:val="00D279C5"/>
    <w:rsid w:val="00D27B08"/>
    <w:rsid w:val="00D307DE"/>
    <w:rsid w:val="00D309C8"/>
    <w:rsid w:val="00D31536"/>
    <w:rsid w:val="00D31E1D"/>
    <w:rsid w:val="00D32026"/>
    <w:rsid w:val="00D3215E"/>
    <w:rsid w:val="00D3325E"/>
    <w:rsid w:val="00D33BBF"/>
    <w:rsid w:val="00D33EC4"/>
    <w:rsid w:val="00D344B0"/>
    <w:rsid w:val="00D34AB6"/>
    <w:rsid w:val="00D351DA"/>
    <w:rsid w:val="00D353AF"/>
    <w:rsid w:val="00D357A5"/>
    <w:rsid w:val="00D361E2"/>
    <w:rsid w:val="00D367F4"/>
    <w:rsid w:val="00D36FD4"/>
    <w:rsid w:val="00D37114"/>
    <w:rsid w:val="00D37786"/>
    <w:rsid w:val="00D378D1"/>
    <w:rsid w:val="00D40078"/>
    <w:rsid w:val="00D4014C"/>
    <w:rsid w:val="00D407A2"/>
    <w:rsid w:val="00D41161"/>
    <w:rsid w:val="00D4142C"/>
    <w:rsid w:val="00D41635"/>
    <w:rsid w:val="00D417F8"/>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2458"/>
    <w:rsid w:val="00D5283B"/>
    <w:rsid w:val="00D53244"/>
    <w:rsid w:val="00D53F55"/>
    <w:rsid w:val="00D55BA5"/>
    <w:rsid w:val="00D55F44"/>
    <w:rsid w:val="00D56114"/>
    <w:rsid w:val="00D56516"/>
    <w:rsid w:val="00D56B3B"/>
    <w:rsid w:val="00D57098"/>
    <w:rsid w:val="00D5711F"/>
    <w:rsid w:val="00D57626"/>
    <w:rsid w:val="00D57AE3"/>
    <w:rsid w:val="00D57C11"/>
    <w:rsid w:val="00D60082"/>
    <w:rsid w:val="00D60158"/>
    <w:rsid w:val="00D60300"/>
    <w:rsid w:val="00D61060"/>
    <w:rsid w:val="00D62201"/>
    <w:rsid w:val="00D62A1B"/>
    <w:rsid w:val="00D638B0"/>
    <w:rsid w:val="00D6581C"/>
    <w:rsid w:val="00D65B06"/>
    <w:rsid w:val="00D65E8A"/>
    <w:rsid w:val="00D660FB"/>
    <w:rsid w:val="00D661E2"/>
    <w:rsid w:val="00D66373"/>
    <w:rsid w:val="00D66B01"/>
    <w:rsid w:val="00D67123"/>
    <w:rsid w:val="00D67703"/>
    <w:rsid w:val="00D6781B"/>
    <w:rsid w:val="00D71699"/>
    <w:rsid w:val="00D71FDF"/>
    <w:rsid w:val="00D72044"/>
    <w:rsid w:val="00D724B1"/>
    <w:rsid w:val="00D72D3F"/>
    <w:rsid w:val="00D72E35"/>
    <w:rsid w:val="00D7522E"/>
    <w:rsid w:val="00D759A0"/>
    <w:rsid w:val="00D75DC1"/>
    <w:rsid w:val="00D769C0"/>
    <w:rsid w:val="00D776B5"/>
    <w:rsid w:val="00D77746"/>
    <w:rsid w:val="00D77F67"/>
    <w:rsid w:val="00D8010A"/>
    <w:rsid w:val="00D8037C"/>
    <w:rsid w:val="00D80937"/>
    <w:rsid w:val="00D80BEB"/>
    <w:rsid w:val="00D816A9"/>
    <w:rsid w:val="00D82F01"/>
    <w:rsid w:val="00D82F8D"/>
    <w:rsid w:val="00D82F8E"/>
    <w:rsid w:val="00D850EE"/>
    <w:rsid w:val="00D85DAF"/>
    <w:rsid w:val="00D86B00"/>
    <w:rsid w:val="00D87277"/>
    <w:rsid w:val="00D87D49"/>
    <w:rsid w:val="00D90334"/>
    <w:rsid w:val="00D9113F"/>
    <w:rsid w:val="00D91287"/>
    <w:rsid w:val="00D914DF"/>
    <w:rsid w:val="00D9170F"/>
    <w:rsid w:val="00D917BB"/>
    <w:rsid w:val="00D917EB"/>
    <w:rsid w:val="00D91F81"/>
    <w:rsid w:val="00D91FA0"/>
    <w:rsid w:val="00D922E1"/>
    <w:rsid w:val="00D92924"/>
    <w:rsid w:val="00D93017"/>
    <w:rsid w:val="00D9331B"/>
    <w:rsid w:val="00D9564D"/>
    <w:rsid w:val="00D957F6"/>
    <w:rsid w:val="00D96039"/>
    <w:rsid w:val="00D961CD"/>
    <w:rsid w:val="00D96284"/>
    <w:rsid w:val="00D96340"/>
    <w:rsid w:val="00D96537"/>
    <w:rsid w:val="00D965F6"/>
    <w:rsid w:val="00D966B9"/>
    <w:rsid w:val="00D96984"/>
    <w:rsid w:val="00D96EB0"/>
    <w:rsid w:val="00D97845"/>
    <w:rsid w:val="00D978A0"/>
    <w:rsid w:val="00D978FC"/>
    <w:rsid w:val="00D97CDA"/>
    <w:rsid w:val="00D97D4D"/>
    <w:rsid w:val="00DA0294"/>
    <w:rsid w:val="00DA3240"/>
    <w:rsid w:val="00DA3F36"/>
    <w:rsid w:val="00DA45D1"/>
    <w:rsid w:val="00DA4821"/>
    <w:rsid w:val="00DA4A9C"/>
    <w:rsid w:val="00DA4FDC"/>
    <w:rsid w:val="00DA53C2"/>
    <w:rsid w:val="00DA55F8"/>
    <w:rsid w:val="00DA5890"/>
    <w:rsid w:val="00DA5C2A"/>
    <w:rsid w:val="00DA6094"/>
    <w:rsid w:val="00DA63A1"/>
    <w:rsid w:val="00DA6401"/>
    <w:rsid w:val="00DA7104"/>
    <w:rsid w:val="00DA79B0"/>
    <w:rsid w:val="00DB067D"/>
    <w:rsid w:val="00DB1230"/>
    <w:rsid w:val="00DB156D"/>
    <w:rsid w:val="00DB17FD"/>
    <w:rsid w:val="00DB1D51"/>
    <w:rsid w:val="00DB1EC2"/>
    <w:rsid w:val="00DB393B"/>
    <w:rsid w:val="00DB40FD"/>
    <w:rsid w:val="00DB46D2"/>
    <w:rsid w:val="00DB6042"/>
    <w:rsid w:val="00DB6CE6"/>
    <w:rsid w:val="00DB6D10"/>
    <w:rsid w:val="00DB6DE9"/>
    <w:rsid w:val="00DB6EE7"/>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603"/>
    <w:rsid w:val="00DE18FD"/>
    <w:rsid w:val="00DE3F56"/>
    <w:rsid w:val="00DE4821"/>
    <w:rsid w:val="00DE6C4E"/>
    <w:rsid w:val="00DE6DE3"/>
    <w:rsid w:val="00DE71D6"/>
    <w:rsid w:val="00DE7D3D"/>
    <w:rsid w:val="00DF0111"/>
    <w:rsid w:val="00DF0F75"/>
    <w:rsid w:val="00DF1133"/>
    <w:rsid w:val="00DF1441"/>
    <w:rsid w:val="00DF1832"/>
    <w:rsid w:val="00DF21B8"/>
    <w:rsid w:val="00DF26F2"/>
    <w:rsid w:val="00DF2DB7"/>
    <w:rsid w:val="00DF32B7"/>
    <w:rsid w:val="00DF32C1"/>
    <w:rsid w:val="00DF3951"/>
    <w:rsid w:val="00DF3998"/>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64D5"/>
    <w:rsid w:val="00E06948"/>
    <w:rsid w:val="00E07CEE"/>
    <w:rsid w:val="00E109B4"/>
    <w:rsid w:val="00E10BD7"/>
    <w:rsid w:val="00E118AE"/>
    <w:rsid w:val="00E11E43"/>
    <w:rsid w:val="00E124D0"/>
    <w:rsid w:val="00E1335F"/>
    <w:rsid w:val="00E137AB"/>
    <w:rsid w:val="00E13F81"/>
    <w:rsid w:val="00E1435B"/>
    <w:rsid w:val="00E146D9"/>
    <w:rsid w:val="00E15C98"/>
    <w:rsid w:val="00E16509"/>
    <w:rsid w:val="00E16621"/>
    <w:rsid w:val="00E1734C"/>
    <w:rsid w:val="00E177DB"/>
    <w:rsid w:val="00E20262"/>
    <w:rsid w:val="00E20392"/>
    <w:rsid w:val="00E207CD"/>
    <w:rsid w:val="00E20892"/>
    <w:rsid w:val="00E20A1D"/>
    <w:rsid w:val="00E21BBB"/>
    <w:rsid w:val="00E21E74"/>
    <w:rsid w:val="00E237D4"/>
    <w:rsid w:val="00E23856"/>
    <w:rsid w:val="00E23E33"/>
    <w:rsid w:val="00E24E4D"/>
    <w:rsid w:val="00E250C7"/>
    <w:rsid w:val="00E253EE"/>
    <w:rsid w:val="00E25786"/>
    <w:rsid w:val="00E25E08"/>
    <w:rsid w:val="00E2627F"/>
    <w:rsid w:val="00E267CB"/>
    <w:rsid w:val="00E269A1"/>
    <w:rsid w:val="00E30250"/>
    <w:rsid w:val="00E316F5"/>
    <w:rsid w:val="00E31717"/>
    <w:rsid w:val="00E31971"/>
    <w:rsid w:val="00E31BEA"/>
    <w:rsid w:val="00E3285A"/>
    <w:rsid w:val="00E32BEE"/>
    <w:rsid w:val="00E32C89"/>
    <w:rsid w:val="00E32E86"/>
    <w:rsid w:val="00E34048"/>
    <w:rsid w:val="00E348C1"/>
    <w:rsid w:val="00E349B8"/>
    <w:rsid w:val="00E34E59"/>
    <w:rsid w:val="00E34FF0"/>
    <w:rsid w:val="00E35F12"/>
    <w:rsid w:val="00E36EAB"/>
    <w:rsid w:val="00E3745C"/>
    <w:rsid w:val="00E37CF1"/>
    <w:rsid w:val="00E408D2"/>
    <w:rsid w:val="00E41935"/>
    <w:rsid w:val="00E422E6"/>
    <w:rsid w:val="00E42320"/>
    <w:rsid w:val="00E42AEF"/>
    <w:rsid w:val="00E42CC8"/>
    <w:rsid w:val="00E435D3"/>
    <w:rsid w:val="00E43BD5"/>
    <w:rsid w:val="00E43F1C"/>
    <w:rsid w:val="00E4525D"/>
    <w:rsid w:val="00E45A42"/>
    <w:rsid w:val="00E46490"/>
    <w:rsid w:val="00E46EAF"/>
    <w:rsid w:val="00E504BE"/>
    <w:rsid w:val="00E51125"/>
    <w:rsid w:val="00E519F6"/>
    <w:rsid w:val="00E524D0"/>
    <w:rsid w:val="00E52AAF"/>
    <w:rsid w:val="00E53892"/>
    <w:rsid w:val="00E53A35"/>
    <w:rsid w:val="00E54938"/>
    <w:rsid w:val="00E54AC5"/>
    <w:rsid w:val="00E54CFB"/>
    <w:rsid w:val="00E568A2"/>
    <w:rsid w:val="00E56F94"/>
    <w:rsid w:val="00E574A0"/>
    <w:rsid w:val="00E57C40"/>
    <w:rsid w:val="00E60840"/>
    <w:rsid w:val="00E609ED"/>
    <w:rsid w:val="00E612C4"/>
    <w:rsid w:val="00E61438"/>
    <w:rsid w:val="00E61EF1"/>
    <w:rsid w:val="00E62380"/>
    <w:rsid w:val="00E63070"/>
    <w:rsid w:val="00E63579"/>
    <w:rsid w:val="00E63601"/>
    <w:rsid w:val="00E6360B"/>
    <w:rsid w:val="00E637BB"/>
    <w:rsid w:val="00E64798"/>
    <w:rsid w:val="00E64AA2"/>
    <w:rsid w:val="00E65312"/>
    <w:rsid w:val="00E655F3"/>
    <w:rsid w:val="00E662E6"/>
    <w:rsid w:val="00E70311"/>
    <w:rsid w:val="00E711EA"/>
    <w:rsid w:val="00E724DF"/>
    <w:rsid w:val="00E72BB8"/>
    <w:rsid w:val="00E735B6"/>
    <w:rsid w:val="00E73CC9"/>
    <w:rsid w:val="00E74586"/>
    <w:rsid w:val="00E74A32"/>
    <w:rsid w:val="00E74F8C"/>
    <w:rsid w:val="00E7512C"/>
    <w:rsid w:val="00E7594B"/>
    <w:rsid w:val="00E75BC7"/>
    <w:rsid w:val="00E75E82"/>
    <w:rsid w:val="00E76146"/>
    <w:rsid w:val="00E76552"/>
    <w:rsid w:val="00E7656A"/>
    <w:rsid w:val="00E7769E"/>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81B"/>
    <w:rsid w:val="00E83CC5"/>
    <w:rsid w:val="00E83E95"/>
    <w:rsid w:val="00E843EE"/>
    <w:rsid w:val="00E84930"/>
    <w:rsid w:val="00E84EF1"/>
    <w:rsid w:val="00E86711"/>
    <w:rsid w:val="00E871FD"/>
    <w:rsid w:val="00E876A3"/>
    <w:rsid w:val="00E90120"/>
    <w:rsid w:val="00E906B1"/>
    <w:rsid w:val="00E90972"/>
    <w:rsid w:val="00E916B2"/>
    <w:rsid w:val="00E91B50"/>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2D6C"/>
    <w:rsid w:val="00EA3085"/>
    <w:rsid w:val="00EA3114"/>
    <w:rsid w:val="00EA3F6F"/>
    <w:rsid w:val="00EA440F"/>
    <w:rsid w:val="00EA4AB5"/>
    <w:rsid w:val="00EA59E5"/>
    <w:rsid w:val="00EA5D38"/>
    <w:rsid w:val="00EA7990"/>
    <w:rsid w:val="00EA7A6F"/>
    <w:rsid w:val="00EB0B34"/>
    <w:rsid w:val="00EB14BE"/>
    <w:rsid w:val="00EB1A8A"/>
    <w:rsid w:val="00EB24F0"/>
    <w:rsid w:val="00EB257A"/>
    <w:rsid w:val="00EB3158"/>
    <w:rsid w:val="00EB37A1"/>
    <w:rsid w:val="00EB42BA"/>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F2D"/>
    <w:rsid w:val="00EC42AD"/>
    <w:rsid w:val="00EC452E"/>
    <w:rsid w:val="00EC6878"/>
    <w:rsid w:val="00EC6C01"/>
    <w:rsid w:val="00EC71A3"/>
    <w:rsid w:val="00EC7504"/>
    <w:rsid w:val="00EC76F2"/>
    <w:rsid w:val="00EC7B40"/>
    <w:rsid w:val="00ED002D"/>
    <w:rsid w:val="00ED034C"/>
    <w:rsid w:val="00ED06CB"/>
    <w:rsid w:val="00ED0778"/>
    <w:rsid w:val="00ED0A32"/>
    <w:rsid w:val="00ED16BA"/>
    <w:rsid w:val="00ED1C7E"/>
    <w:rsid w:val="00ED21F7"/>
    <w:rsid w:val="00ED25CA"/>
    <w:rsid w:val="00ED2A8F"/>
    <w:rsid w:val="00ED2AD8"/>
    <w:rsid w:val="00ED2B48"/>
    <w:rsid w:val="00ED2D82"/>
    <w:rsid w:val="00ED2E01"/>
    <w:rsid w:val="00ED2F5B"/>
    <w:rsid w:val="00ED3185"/>
    <w:rsid w:val="00ED3AB7"/>
    <w:rsid w:val="00ED3ADC"/>
    <w:rsid w:val="00ED502C"/>
    <w:rsid w:val="00ED55AE"/>
    <w:rsid w:val="00ED57D6"/>
    <w:rsid w:val="00ED5BD0"/>
    <w:rsid w:val="00ED6025"/>
    <w:rsid w:val="00ED74D3"/>
    <w:rsid w:val="00ED74EC"/>
    <w:rsid w:val="00ED77C6"/>
    <w:rsid w:val="00ED7D47"/>
    <w:rsid w:val="00ED7F60"/>
    <w:rsid w:val="00EE065D"/>
    <w:rsid w:val="00EE06C1"/>
    <w:rsid w:val="00EE12FE"/>
    <w:rsid w:val="00EE149A"/>
    <w:rsid w:val="00EE1D7E"/>
    <w:rsid w:val="00EE1DB6"/>
    <w:rsid w:val="00EE229A"/>
    <w:rsid w:val="00EE248A"/>
    <w:rsid w:val="00EE2633"/>
    <w:rsid w:val="00EE2807"/>
    <w:rsid w:val="00EE3A3F"/>
    <w:rsid w:val="00EE3BF8"/>
    <w:rsid w:val="00EE4AE5"/>
    <w:rsid w:val="00EE4EC9"/>
    <w:rsid w:val="00EE52BB"/>
    <w:rsid w:val="00EE5790"/>
    <w:rsid w:val="00EE6324"/>
    <w:rsid w:val="00EE69BE"/>
    <w:rsid w:val="00EE6A05"/>
    <w:rsid w:val="00EE6B5A"/>
    <w:rsid w:val="00EE6F20"/>
    <w:rsid w:val="00EE7805"/>
    <w:rsid w:val="00EE7853"/>
    <w:rsid w:val="00EF0227"/>
    <w:rsid w:val="00EF0AB0"/>
    <w:rsid w:val="00EF12CD"/>
    <w:rsid w:val="00EF1AAC"/>
    <w:rsid w:val="00EF1BBD"/>
    <w:rsid w:val="00EF1BDB"/>
    <w:rsid w:val="00EF1E67"/>
    <w:rsid w:val="00EF20FF"/>
    <w:rsid w:val="00EF31D8"/>
    <w:rsid w:val="00EF3A6D"/>
    <w:rsid w:val="00EF4051"/>
    <w:rsid w:val="00EF45E5"/>
    <w:rsid w:val="00EF4F07"/>
    <w:rsid w:val="00EF4F79"/>
    <w:rsid w:val="00EF4F8C"/>
    <w:rsid w:val="00EF54E5"/>
    <w:rsid w:val="00EF6036"/>
    <w:rsid w:val="00EF634B"/>
    <w:rsid w:val="00EF6EEA"/>
    <w:rsid w:val="00EF6F81"/>
    <w:rsid w:val="00EF72E8"/>
    <w:rsid w:val="00EF7633"/>
    <w:rsid w:val="00EF7722"/>
    <w:rsid w:val="00EF7AEF"/>
    <w:rsid w:val="00EF7C2A"/>
    <w:rsid w:val="00F000D6"/>
    <w:rsid w:val="00F0023E"/>
    <w:rsid w:val="00F00E3E"/>
    <w:rsid w:val="00F00FA0"/>
    <w:rsid w:val="00F0172B"/>
    <w:rsid w:val="00F02562"/>
    <w:rsid w:val="00F0294B"/>
    <w:rsid w:val="00F029F2"/>
    <w:rsid w:val="00F02CD9"/>
    <w:rsid w:val="00F03762"/>
    <w:rsid w:val="00F03981"/>
    <w:rsid w:val="00F03994"/>
    <w:rsid w:val="00F03DED"/>
    <w:rsid w:val="00F045FA"/>
    <w:rsid w:val="00F047D1"/>
    <w:rsid w:val="00F04B8C"/>
    <w:rsid w:val="00F050AA"/>
    <w:rsid w:val="00F05BD7"/>
    <w:rsid w:val="00F06726"/>
    <w:rsid w:val="00F07387"/>
    <w:rsid w:val="00F07B8D"/>
    <w:rsid w:val="00F07E3F"/>
    <w:rsid w:val="00F07FF7"/>
    <w:rsid w:val="00F10056"/>
    <w:rsid w:val="00F1084E"/>
    <w:rsid w:val="00F10B06"/>
    <w:rsid w:val="00F10FC2"/>
    <w:rsid w:val="00F11673"/>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35D"/>
    <w:rsid w:val="00F21AE1"/>
    <w:rsid w:val="00F22F55"/>
    <w:rsid w:val="00F22F92"/>
    <w:rsid w:val="00F230BA"/>
    <w:rsid w:val="00F23620"/>
    <w:rsid w:val="00F2425F"/>
    <w:rsid w:val="00F24C82"/>
    <w:rsid w:val="00F24F65"/>
    <w:rsid w:val="00F25370"/>
    <w:rsid w:val="00F25777"/>
    <w:rsid w:val="00F25B4B"/>
    <w:rsid w:val="00F261B5"/>
    <w:rsid w:val="00F265DB"/>
    <w:rsid w:val="00F26937"/>
    <w:rsid w:val="00F26BD4"/>
    <w:rsid w:val="00F2712F"/>
    <w:rsid w:val="00F275EF"/>
    <w:rsid w:val="00F27DE6"/>
    <w:rsid w:val="00F30CB7"/>
    <w:rsid w:val="00F30FD9"/>
    <w:rsid w:val="00F31327"/>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A2F"/>
    <w:rsid w:val="00F41AA9"/>
    <w:rsid w:val="00F41B4B"/>
    <w:rsid w:val="00F421D8"/>
    <w:rsid w:val="00F42944"/>
    <w:rsid w:val="00F42C7B"/>
    <w:rsid w:val="00F42D67"/>
    <w:rsid w:val="00F438EF"/>
    <w:rsid w:val="00F43B18"/>
    <w:rsid w:val="00F43E7A"/>
    <w:rsid w:val="00F44ADB"/>
    <w:rsid w:val="00F45709"/>
    <w:rsid w:val="00F45724"/>
    <w:rsid w:val="00F462E3"/>
    <w:rsid w:val="00F46E33"/>
    <w:rsid w:val="00F4737D"/>
    <w:rsid w:val="00F47E4D"/>
    <w:rsid w:val="00F47F70"/>
    <w:rsid w:val="00F500F0"/>
    <w:rsid w:val="00F51CDE"/>
    <w:rsid w:val="00F521FB"/>
    <w:rsid w:val="00F528C3"/>
    <w:rsid w:val="00F52B54"/>
    <w:rsid w:val="00F52F8D"/>
    <w:rsid w:val="00F5304F"/>
    <w:rsid w:val="00F54230"/>
    <w:rsid w:val="00F54743"/>
    <w:rsid w:val="00F54984"/>
    <w:rsid w:val="00F549A0"/>
    <w:rsid w:val="00F54B48"/>
    <w:rsid w:val="00F55464"/>
    <w:rsid w:val="00F57C87"/>
    <w:rsid w:val="00F60144"/>
    <w:rsid w:val="00F60687"/>
    <w:rsid w:val="00F61405"/>
    <w:rsid w:val="00F61573"/>
    <w:rsid w:val="00F6189A"/>
    <w:rsid w:val="00F61E25"/>
    <w:rsid w:val="00F62107"/>
    <w:rsid w:val="00F62BFB"/>
    <w:rsid w:val="00F6380E"/>
    <w:rsid w:val="00F65523"/>
    <w:rsid w:val="00F659A7"/>
    <w:rsid w:val="00F661C4"/>
    <w:rsid w:val="00F677CF"/>
    <w:rsid w:val="00F6790B"/>
    <w:rsid w:val="00F67B6B"/>
    <w:rsid w:val="00F703BE"/>
    <w:rsid w:val="00F70435"/>
    <w:rsid w:val="00F706F2"/>
    <w:rsid w:val="00F708AA"/>
    <w:rsid w:val="00F70977"/>
    <w:rsid w:val="00F70B3D"/>
    <w:rsid w:val="00F70D3C"/>
    <w:rsid w:val="00F70D91"/>
    <w:rsid w:val="00F71576"/>
    <w:rsid w:val="00F71647"/>
    <w:rsid w:val="00F71BB7"/>
    <w:rsid w:val="00F72293"/>
    <w:rsid w:val="00F724AE"/>
    <w:rsid w:val="00F7255A"/>
    <w:rsid w:val="00F73308"/>
    <w:rsid w:val="00F73D32"/>
    <w:rsid w:val="00F74BD0"/>
    <w:rsid w:val="00F75264"/>
    <w:rsid w:val="00F7554B"/>
    <w:rsid w:val="00F75CFD"/>
    <w:rsid w:val="00F7603D"/>
    <w:rsid w:val="00F76257"/>
    <w:rsid w:val="00F76636"/>
    <w:rsid w:val="00F7756D"/>
    <w:rsid w:val="00F77861"/>
    <w:rsid w:val="00F77EF6"/>
    <w:rsid w:val="00F8012F"/>
    <w:rsid w:val="00F8059A"/>
    <w:rsid w:val="00F81691"/>
    <w:rsid w:val="00F81C48"/>
    <w:rsid w:val="00F824AC"/>
    <w:rsid w:val="00F82E18"/>
    <w:rsid w:val="00F83F01"/>
    <w:rsid w:val="00F840F9"/>
    <w:rsid w:val="00F846C3"/>
    <w:rsid w:val="00F84BD2"/>
    <w:rsid w:val="00F84C84"/>
    <w:rsid w:val="00F85221"/>
    <w:rsid w:val="00F853A2"/>
    <w:rsid w:val="00F85D32"/>
    <w:rsid w:val="00F8638F"/>
    <w:rsid w:val="00F8695D"/>
    <w:rsid w:val="00F86DDF"/>
    <w:rsid w:val="00F875DA"/>
    <w:rsid w:val="00F87841"/>
    <w:rsid w:val="00F879A4"/>
    <w:rsid w:val="00F90085"/>
    <w:rsid w:val="00F904A0"/>
    <w:rsid w:val="00F90AA3"/>
    <w:rsid w:val="00F91B6E"/>
    <w:rsid w:val="00F91DA5"/>
    <w:rsid w:val="00F91E1C"/>
    <w:rsid w:val="00F9228E"/>
    <w:rsid w:val="00F92543"/>
    <w:rsid w:val="00F925ED"/>
    <w:rsid w:val="00F92978"/>
    <w:rsid w:val="00F929C1"/>
    <w:rsid w:val="00F92A66"/>
    <w:rsid w:val="00F92D54"/>
    <w:rsid w:val="00F93364"/>
    <w:rsid w:val="00F937F1"/>
    <w:rsid w:val="00F93D26"/>
    <w:rsid w:val="00F943B0"/>
    <w:rsid w:val="00F947FE"/>
    <w:rsid w:val="00F95794"/>
    <w:rsid w:val="00F95981"/>
    <w:rsid w:val="00F95A87"/>
    <w:rsid w:val="00F95F24"/>
    <w:rsid w:val="00F9620B"/>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32DE"/>
    <w:rsid w:val="00FA3B5F"/>
    <w:rsid w:val="00FA7389"/>
    <w:rsid w:val="00FA7E34"/>
    <w:rsid w:val="00FB02B8"/>
    <w:rsid w:val="00FB0F0E"/>
    <w:rsid w:val="00FB18A1"/>
    <w:rsid w:val="00FB1E8C"/>
    <w:rsid w:val="00FB2427"/>
    <w:rsid w:val="00FB2496"/>
    <w:rsid w:val="00FB31AC"/>
    <w:rsid w:val="00FB3707"/>
    <w:rsid w:val="00FB3721"/>
    <w:rsid w:val="00FB42E4"/>
    <w:rsid w:val="00FB4D39"/>
    <w:rsid w:val="00FB5253"/>
    <w:rsid w:val="00FB7202"/>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7470"/>
    <w:rsid w:val="00FC764B"/>
    <w:rsid w:val="00FC78A3"/>
    <w:rsid w:val="00FC7961"/>
    <w:rsid w:val="00FC7E46"/>
    <w:rsid w:val="00FD04CC"/>
    <w:rsid w:val="00FD0858"/>
    <w:rsid w:val="00FD085A"/>
    <w:rsid w:val="00FD0CE0"/>
    <w:rsid w:val="00FD19CD"/>
    <w:rsid w:val="00FD23D8"/>
    <w:rsid w:val="00FD23FA"/>
    <w:rsid w:val="00FD2D33"/>
    <w:rsid w:val="00FD306F"/>
    <w:rsid w:val="00FD3608"/>
    <w:rsid w:val="00FD3C13"/>
    <w:rsid w:val="00FD43E6"/>
    <w:rsid w:val="00FD445A"/>
    <w:rsid w:val="00FD4852"/>
    <w:rsid w:val="00FD4940"/>
    <w:rsid w:val="00FD5148"/>
    <w:rsid w:val="00FD7099"/>
    <w:rsid w:val="00FD72BF"/>
    <w:rsid w:val="00FD78F1"/>
    <w:rsid w:val="00FD7AAA"/>
    <w:rsid w:val="00FD7CDF"/>
    <w:rsid w:val="00FE0375"/>
    <w:rsid w:val="00FE0468"/>
    <w:rsid w:val="00FE14A7"/>
    <w:rsid w:val="00FE1CBC"/>
    <w:rsid w:val="00FE1FEE"/>
    <w:rsid w:val="00FE2F66"/>
    <w:rsid w:val="00FE645B"/>
    <w:rsid w:val="00FE65CD"/>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881"/>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60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3"/>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3"/>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3"/>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3"/>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3"/>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3"/>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3"/>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uiPriority w:val="39"/>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unhideWhenUsed/>
    <w:rsid w:val="00A256AA"/>
  </w:style>
  <w:style w:type="character" w:customStyle="1" w:styleId="af5">
    <w:name w:val="註解文字 字元"/>
    <w:basedOn w:val="a0"/>
    <w:link w:val="af4"/>
    <w:uiPriority w:val="99"/>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 w:type="character" w:customStyle="1" w:styleId="B1">
    <w:name w:val="B1 (文字)"/>
    <w:link w:val="B10"/>
    <w:uiPriority w:val="99"/>
    <w:qFormat/>
    <w:locked/>
    <w:rsid w:val="007E25B8"/>
    <w:rPr>
      <w:lang w:val="en-GB" w:eastAsia="en-US"/>
    </w:rPr>
  </w:style>
  <w:style w:type="paragraph" w:customStyle="1" w:styleId="B10">
    <w:name w:val="B1"/>
    <w:basedOn w:val="afa"/>
    <w:link w:val="B1"/>
    <w:uiPriority w:val="99"/>
    <w:qFormat/>
    <w:rsid w:val="007E25B8"/>
    <w:pPr>
      <w:spacing w:after="180"/>
      <w:ind w:leftChars="0" w:left="568" w:firstLineChars="0" w:hanging="284"/>
    </w:pPr>
    <w:rPr>
      <w:rFonts w:ascii="Malgun Gothic" w:eastAsia="Malgun Gothic" w:hAnsi="Malgun Gothic"/>
      <w:szCs w:val="20"/>
    </w:rPr>
  </w:style>
  <w:style w:type="paragraph" w:styleId="afa">
    <w:name w:val="List"/>
    <w:basedOn w:val="a"/>
    <w:uiPriority w:val="99"/>
    <w:semiHidden/>
    <w:unhideWhenUsed/>
    <w:rsid w:val="007E25B8"/>
    <w:pPr>
      <w:ind w:leftChars="200" w:left="100" w:hangingChars="200" w:hanging="200"/>
      <w:contextualSpacing/>
    </w:pPr>
  </w:style>
  <w:style w:type="character" w:customStyle="1" w:styleId="B1Zchn">
    <w:name w:val="B1 Zchn"/>
    <w:qFormat/>
    <w:locked/>
    <w:rsid w:val="00C362C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5139194">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1563669">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414121">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28847321">
      <w:bodyDiv w:val="1"/>
      <w:marLeft w:val="0"/>
      <w:marRight w:val="0"/>
      <w:marTop w:val="0"/>
      <w:marBottom w:val="0"/>
      <w:divBdr>
        <w:top w:val="none" w:sz="0" w:space="0" w:color="auto"/>
        <w:left w:val="none" w:sz="0" w:space="0" w:color="auto"/>
        <w:bottom w:val="none" w:sz="0" w:space="0" w:color="auto"/>
        <w:right w:val="none" w:sz="0" w:space="0" w:color="auto"/>
      </w:divBdr>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47142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7169087">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5180574">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49889985">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5862618">
      <w:bodyDiv w:val="1"/>
      <w:marLeft w:val="0"/>
      <w:marRight w:val="0"/>
      <w:marTop w:val="0"/>
      <w:marBottom w:val="0"/>
      <w:divBdr>
        <w:top w:val="none" w:sz="0" w:space="0" w:color="auto"/>
        <w:left w:val="none" w:sz="0" w:space="0" w:color="auto"/>
        <w:bottom w:val="none" w:sz="0" w:space="0" w:color="auto"/>
        <w:right w:val="none" w:sz="0" w:space="0" w:color="auto"/>
      </w:divBdr>
    </w:div>
    <w:div w:id="58358700">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2972656">
      <w:bodyDiv w:val="1"/>
      <w:marLeft w:val="0"/>
      <w:marRight w:val="0"/>
      <w:marTop w:val="0"/>
      <w:marBottom w:val="0"/>
      <w:divBdr>
        <w:top w:val="none" w:sz="0" w:space="0" w:color="auto"/>
        <w:left w:val="none" w:sz="0" w:space="0" w:color="auto"/>
        <w:bottom w:val="none" w:sz="0" w:space="0" w:color="auto"/>
        <w:right w:val="none" w:sz="0" w:space="0" w:color="auto"/>
      </w:divBdr>
    </w:div>
    <w:div w:id="74204995">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79445776">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85274468">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01995289">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3402591">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16067582">
      <w:bodyDiv w:val="1"/>
      <w:marLeft w:val="0"/>
      <w:marRight w:val="0"/>
      <w:marTop w:val="0"/>
      <w:marBottom w:val="0"/>
      <w:divBdr>
        <w:top w:val="none" w:sz="0" w:space="0" w:color="auto"/>
        <w:left w:val="none" w:sz="0" w:space="0" w:color="auto"/>
        <w:bottom w:val="none" w:sz="0" w:space="0" w:color="auto"/>
        <w:right w:val="none" w:sz="0" w:space="0" w:color="auto"/>
      </w:divBdr>
    </w:div>
    <w:div w:id="118034570">
      <w:bodyDiv w:val="1"/>
      <w:marLeft w:val="0"/>
      <w:marRight w:val="0"/>
      <w:marTop w:val="0"/>
      <w:marBottom w:val="0"/>
      <w:divBdr>
        <w:top w:val="none" w:sz="0" w:space="0" w:color="auto"/>
        <w:left w:val="none" w:sz="0" w:space="0" w:color="auto"/>
        <w:bottom w:val="none" w:sz="0" w:space="0" w:color="auto"/>
        <w:right w:val="none" w:sz="0" w:space="0" w:color="auto"/>
      </w:divBdr>
    </w:div>
    <w:div w:id="118452650">
      <w:bodyDiv w:val="1"/>
      <w:marLeft w:val="0"/>
      <w:marRight w:val="0"/>
      <w:marTop w:val="0"/>
      <w:marBottom w:val="0"/>
      <w:divBdr>
        <w:top w:val="none" w:sz="0" w:space="0" w:color="auto"/>
        <w:left w:val="none" w:sz="0" w:space="0" w:color="auto"/>
        <w:bottom w:val="none" w:sz="0" w:space="0" w:color="auto"/>
        <w:right w:val="none" w:sz="0" w:space="0" w:color="auto"/>
      </w:divBdr>
    </w:div>
    <w:div w:id="121651718">
      <w:bodyDiv w:val="1"/>
      <w:marLeft w:val="0"/>
      <w:marRight w:val="0"/>
      <w:marTop w:val="0"/>
      <w:marBottom w:val="0"/>
      <w:divBdr>
        <w:top w:val="none" w:sz="0" w:space="0" w:color="auto"/>
        <w:left w:val="none" w:sz="0" w:space="0" w:color="auto"/>
        <w:bottom w:val="none" w:sz="0" w:space="0" w:color="auto"/>
        <w:right w:val="none" w:sz="0" w:space="0" w:color="auto"/>
      </w:divBdr>
    </w:div>
    <w:div w:id="121964709">
      <w:bodyDiv w:val="1"/>
      <w:marLeft w:val="0"/>
      <w:marRight w:val="0"/>
      <w:marTop w:val="0"/>
      <w:marBottom w:val="0"/>
      <w:divBdr>
        <w:top w:val="none" w:sz="0" w:space="0" w:color="auto"/>
        <w:left w:val="none" w:sz="0" w:space="0" w:color="auto"/>
        <w:bottom w:val="none" w:sz="0" w:space="0" w:color="auto"/>
        <w:right w:val="none" w:sz="0" w:space="0" w:color="auto"/>
      </w:divBdr>
    </w:div>
    <w:div w:id="122232350">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28474389">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4220172">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6651701">
      <w:bodyDiv w:val="1"/>
      <w:marLeft w:val="0"/>
      <w:marRight w:val="0"/>
      <w:marTop w:val="0"/>
      <w:marBottom w:val="0"/>
      <w:divBdr>
        <w:top w:val="none" w:sz="0" w:space="0" w:color="auto"/>
        <w:left w:val="none" w:sz="0" w:space="0" w:color="auto"/>
        <w:bottom w:val="none" w:sz="0" w:space="0" w:color="auto"/>
        <w:right w:val="none" w:sz="0" w:space="0" w:color="auto"/>
      </w:divBdr>
    </w:div>
    <w:div w:id="13699687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386414">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0147755">
      <w:bodyDiv w:val="1"/>
      <w:marLeft w:val="0"/>
      <w:marRight w:val="0"/>
      <w:marTop w:val="0"/>
      <w:marBottom w:val="0"/>
      <w:divBdr>
        <w:top w:val="none" w:sz="0" w:space="0" w:color="auto"/>
        <w:left w:val="none" w:sz="0" w:space="0" w:color="auto"/>
        <w:bottom w:val="none" w:sz="0" w:space="0" w:color="auto"/>
        <w:right w:val="none" w:sz="0" w:space="0" w:color="auto"/>
      </w:divBdr>
    </w:div>
    <w:div w:id="173959829">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2329205">
      <w:bodyDiv w:val="1"/>
      <w:marLeft w:val="0"/>
      <w:marRight w:val="0"/>
      <w:marTop w:val="0"/>
      <w:marBottom w:val="0"/>
      <w:divBdr>
        <w:top w:val="none" w:sz="0" w:space="0" w:color="auto"/>
        <w:left w:val="none" w:sz="0" w:space="0" w:color="auto"/>
        <w:bottom w:val="none" w:sz="0" w:space="0" w:color="auto"/>
        <w:right w:val="none" w:sz="0" w:space="0" w:color="auto"/>
      </w:divBdr>
      <w:divsChild>
        <w:div w:id="1036083564">
          <w:marLeft w:val="994"/>
          <w:marRight w:val="0"/>
          <w:marTop w:val="0"/>
          <w:marBottom w:val="0"/>
          <w:divBdr>
            <w:top w:val="none" w:sz="0" w:space="0" w:color="auto"/>
            <w:left w:val="none" w:sz="0" w:space="0" w:color="auto"/>
            <w:bottom w:val="none" w:sz="0" w:space="0" w:color="auto"/>
            <w:right w:val="none" w:sz="0" w:space="0" w:color="auto"/>
          </w:divBdr>
        </w:div>
      </w:divsChild>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31284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693759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086797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1912248">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1352020">
      <w:bodyDiv w:val="1"/>
      <w:marLeft w:val="0"/>
      <w:marRight w:val="0"/>
      <w:marTop w:val="0"/>
      <w:marBottom w:val="0"/>
      <w:divBdr>
        <w:top w:val="none" w:sz="0" w:space="0" w:color="auto"/>
        <w:left w:val="none" w:sz="0" w:space="0" w:color="auto"/>
        <w:bottom w:val="none" w:sz="0" w:space="0" w:color="auto"/>
        <w:right w:val="none" w:sz="0" w:space="0" w:color="auto"/>
      </w:divBdr>
    </w:div>
    <w:div w:id="232199418">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257144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58485932">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346319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1131023">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76453692">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5889924">
      <w:bodyDiv w:val="1"/>
      <w:marLeft w:val="0"/>
      <w:marRight w:val="0"/>
      <w:marTop w:val="0"/>
      <w:marBottom w:val="0"/>
      <w:divBdr>
        <w:top w:val="none" w:sz="0" w:space="0" w:color="auto"/>
        <w:left w:val="none" w:sz="0" w:space="0" w:color="auto"/>
        <w:bottom w:val="none" w:sz="0" w:space="0" w:color="auto"/>
        <w:right w:val="none" w:sz="0" w:space="0" w:color="auto"/>
      </w:divBdr>
    </w:div>
    <w:div w:id="287392908">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7302097">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3335604">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4115577">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2660958">
      <w:bodyDiv w:val="1"/>
      <w:marLeft w:val="0"/>
      <w:marRight w:val="0"/>
      <w:marTop w:val="0"/>
      <w:marBottom w:val="0"/>
      <w:divBdr>
        <w:top w:val="none" w:sz="0" w:space="0" w:color="auto"/>
        <w:left w:val="none" w:sz="0" w:space="0" w:color="auto"/>
        <w:bottom w:val="none" w:sz="0" w:space="0" w:color="auto"/>
        <w:right w:val="none" w:sz="0" w:space="0" w:color="auto"/>
      </w:divBdr>
    </w:div>
    <w:div w:id="324358194">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29062755">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4846718">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083359">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39431377">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5791639">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1029550">
      <w:bodyDiv w:val="1"/>
      <w:marLeft w:val="0"/>
      <w:marRight w:val="0"/>
      <w:marTop w:val="0"/>
      <w:marBottom w:val="0"/>
      <w:divBdr>
        <w:top w:val="none" w:sz="0" w:space="0" w:color="auto"/>
        <w:left w:val="none" w:sz="0" w:space="0" w:color="auto"/>
        <w:bottom w:val="none" w:sz="0" w:space="0" w:color="auto"/>
        <w:right w:val="none" w:sz="0" w:space="0" w:color="auto"/>
      </w:divBdr>
    </w:div>
    <w:div w:id="353306498">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0326357">
      <w:bodyDiv w:val="1"/>
      <w:marLeft w:val="0"/>
      <w:marRight w:val="0"/>
      <w:marTop w:val="0"/>
      <w:marBottom w:val="0"/>
      <w:divBdr>
        <w:top w:val="none" w:sz="0" w:space="0" w:color="auto"/>
        <w:left w:val="none" w:sz="0" w:space="0" w:color="auto"/>
        <w:bottom w:val="none" w:sz="0" w:space="0" w:color="auto"/>
        <w:right w:val="none" w:sz="0" w:space="0" w:color="auto"/>
      </w:divBdr>
    </w:div>
    <w:div w:id="383021754">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1782364">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31147">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38915597">
      <w:bodyDiv w:val="1"/>
      <w:marLeft w:val="0"/>
      <w:marRight w:val="0"/>
      <w:marTop w:val="0"/>
      <w:marBottom w:val="0"/>
      <w:divBdr>
        <w:top w:val="none" w:sz="0" w:space="0" w:color="auto"/>
        <w:left w:val="none" w:sz="0" w:space="0" w:color="auto"/>
        <w:bottom w:val="none" w:sz="0" w:space="0" w:color="auto"/>
        <w:right w:val="none" w:sz="0" w:space="0" w:color="auto"/>
      </w:divBdr>
    </w:div>
    <w:div w:id="440076624">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6238415">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2286341">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4271912">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0365964">
      <w:bodyDiv w:val="1"/>
      <w:marLeft w:val="0"/>
      <w:marRight w:val="0"/>
      <w:marTop w:val="0"/>
      <w:marBottom w:val="0"/>
      <w:divBdr>
        <w:top w:val="none" w:sz="0" w:space="0" w:color="auto"/>
        <w:left w:val="none" w:sz="0" w:space="0" w:color="auto"/>
        <w:bottom w:val="none" w:sz="0" w:space="0" w:color="auto"/>
        <w:right w:val="none" w:sz="0" w:space="0" w:color="auto"/>
      </w:divBdr>
    </w:div>
    <w:div w:id="47187433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2451976">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6573624">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027433">
      <w:bodyDiv w:val="1"/>
      <w:marLeft w:val="0"/>
      <w:marRight w:val="0"/>
      <w:marTop w:val="0"/>
      <w:marBottom w:val="0"/>
      <w:divBdr>
        <w:top w:val="none" w:sz="0" w:space="0" w:color="auto"/>
        <w:left w:val="none" w:sz="0" w:space="0" w:color="auto"/>
        <w:bottom w:val="none" w:sz="0" w:space="0" w:color="auto"/>
        <w:right w:val="none" w:sz="0" w:space="0" w:color="auto"/>
      </w:divBdr>
    </w:div>
    <w:div w:id="509108290">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09761490">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345120">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3156716">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38012746">
      <w:bodyDiv w:val="1"/>
      <w:marLeft w:val="0"/>
      <w:marRight w:val="0"/>
      <w:marTop w:val="0"/>
      <w:marBottom w:val="0"/>
      <w:divBdr>
        <w:top w:val="none" w:sz="0" w:space="0" w:color="auto"/>
        <w:left w:val="none" w:sz="0" w:space="0" w:color="auto"/>
        <w:bottom w:val="none" w:sz="0" w:space="0" w:color="auto"/>
        <w:right w:val="none" w:sz="0" w:space="0" w:color="auto"/>
      </w:divBdr>
    </w:div>
    <w:div w:id="540558637">
      <w:bodyDiv w:val="1"/>
      <w:marLeft w:val="0"/>
      <w:marRight w:val="0"/>
      <w:marTop w:val="0"/>
      <w:marBottom w:val="0"/>
      <w:divBdr>
        <w:top w:val="none" w:sz="0" w:space="0" w:color="auto"/>
        <w:left w:val="none" w:sz="0" w:space="0" w:color="auto"/>
        <w:bottom w:val="none" w:sz="0" w:space="0" w:color="auto"/>
        <w:right w:val="none" w:sz="0" w:space="0" w:color="auto"/>
      </w:divBdr>
    </w:div>
    <w:div w:id="540629232">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6453234">
      <w:bodyDiv w:val="1"/>
      <w:marLeft w:val="0"/>
      <w:marRight w:val="0"/>
      <w:marTop w:val="0"/>
      <w:marBottom w:val="0"/>
      <w:divBdr>
        <w:top w:val="none" w:sz="0" w:space="0" w:color="auto"/>
        <w:left w:val="none" w:sz="0" w:space="0" w:color="auto"/>
        <w:bottom w:val="none" w:sz="0" w:space="0" w:color="auto"/>
        <w:right w:val="none" w:sz="0" w:space="0" w:color="auto"/>
      </w:divBdr>
    </w:div>
    <w:div w:id="547686478">
      <w:bodyDiv w:val="1"/>
      <w:marLeft w:val="0"/>
      <w:marRight w:val="0"/>
      <w:marTop w:val="0"/>
      <w:marBottom w:val="0"/>
      <w:divBdr>
        <w:top w:val="none" w:sz="0" w:space="0" w:color="auto"/>
        <w:left w:val="none" w:sz="0" w:space="0" w:color="auto"/>
        <w:bottom w:val="none" w:sz="0" w:space="0" w:color="auto"/>
        <w:right w:val="none" w:sz="0" w:space="0" w:color="auto"/>
      </w:divBdr>
    </w:div>
    <w:div w:id="548109792">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1283460">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77011602">
      <w:bodyDiv w:val="1"/>
      <w:marLeft w:val="0"/>
      <w:marRight w:val="0"/>
      <w:marTop w:val="0"/>
      <w:marBottom w:val="0"/>
      <w:divBdr>
        <w:top w:val="none" w:sz="0" w:space="0" w:color="auto"/>
        <w:left w:val="none" w:sz="0" w:space="0" w:color="auto"/>
        <w:bottom w:val="none" w:sz="0" w:space="0" w:color="auto"/>
        <w:right w:val="none" w:sz="0" w:space="0" w:color="auto"/>
      </w:divBdr>
    </w:div>
    <w:div w:id="577977579">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6810879">
      <w:bodyDiv w:val="1"/>
      <w:marLeft w:val="0"/>
      <w:marRight w:val="0"/>
      <w:marTop w:val="0"/>
      <w:marBottom w:val="0"/>
      <w:divBdr>
        <w:top w:val="none" w:sz="0" w:space="0" w:color="auto"/>
        <w:left w:val="none" w:sz="0" w:space="0" w:color="auto"/>
        <w:bottom w:val="none" w:sz="0" w:space="0" w:color="auto"/>
        <w:right w:val="none" w:sz="0" w:space="0" w:color="auto"/>
      </w:divBdr>
    </w:div>
    <w:div w:id="587808300">
      <w:bodyDiv w:val="1"/>
      <w:marLeft w:val="0"/>
      <w:marRight w:val="0"/>
      <w:marTop w:val="0"/>
      <w:marBottom w:val="0"/>
      <w:divBdr>
        <w:top w:val="none" w:sz="0" w:space="0" w:color="auto"/>
        <w:left w:val="none" w:sz="0" w:space="0" w:color="auto"/>
        <w:bottom w:val="none" w:sz="0" w:space="0" w:color="auto"/>
        <w:right w:val="none" w:sz="0" w:space="0" w:color="auto"/>
      </w:divBdr>
    </w:div>
    <w:div w:id="588126179">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2710010">
      <w:bodyDiv w:val="1"/>
      <w:marLeft w:val="0"/>
      <w:marRight w:val="0"/>
      <w:marTop w:val="0"/>
      <w:marBottom w:val="0"/>
      <w:divBdr>
        <w:top w:val="none" w:sz="0" w:space="0" w:color="auto"/>
        <w:left w:val="none" w:sz="0" w:space="0" w:color="auto"/>
        <w:bottom w:val="none" w:sz="0" w:space="0" w:color="auto"/>
        <w:right w:val="none" w:sz="0" w:space="0" w:color="auto"/>
      </w:divBdr>
    </w:div>
    <w:div w:id="593629334">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599340435">
      <w:bodyDiv w:val="1"/>
      <w:marLeft w:val="0"/>
      <w:marRight w:val="0"/>
      <w:marTop w:val="0"/>
      <w:marBottom w:val="0"/>
      <w:divBdr>
        <w:top w:val="none" w:sz="0" w:space="0" w:color="auto"/>
        <w:left w:val="none" w:sz="0" w:space="0" w:color="auto"/>
        <w:bottom w:val="none" w:sz="0" w:space="0" w:color="auto"/>
        <w:right w:val="none" w:sz="0" w:space="0" w:color="auto"/>
      </w:divBdr>
    </w:div>
    <w:div w:id="599724223">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711187">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328266">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287156">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8860834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4795309">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1002641">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44424333">
      <w:bodyDiv w:val="1"/>
      <w:marLeft w:val="0"/>
      <w:marRight w:val="0"/>
      <w:marTop w:val="0"/>
      <w:marBottom w:val="0"/>
      <w:divBdr>
        <w:top w:val="none" w:sz="0" w:space="0" w:color="auto"/>
        <w:left w:val="none" w:sz="0" w:space="0" w:color="auto"/>
        <w:bottom w:val="none" w:sz="0" w:space="0" w:color="auto"/>
        <w:right w:val="none" w:sz="0" w:space="0" w:color="auto"/>
      </w:divBdr>
    </w:div>
    <w:div w:id="745802487">
      <w:bodyDiv w:val="1"/>
      <w:marLeft w:val="0"/>
      <w:marRight w:val="0"/>
      <w:marTop w:val="0"/>
      <w:marBottom w:val="0"/>
      <w:divBdr>
        <w:top w:val="none" w:sz="0" w:space="0" w:color="auto"/>
        <w:left w:val="none" w:sz="0" w:space="0" w:color="auto"/>
        <w:bottom w:val="none" w:sz="0" w:space="0" w:color="auto"/>
        <w:right w:val="none" w:sz="0" w:space="0" w:color="auto"/>
      </w:divBdr>
    </w:div>
    <w:div w:id="748426631">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598395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60032101">
      <w:bodyDiv w:val="1"/>
      <w:marLeft w:val="0"/>
      <w:marRight w:val="0"/>
      <w:marTop w:val="0"/>
      <w:marBottom w:val="0"/>
      <w:divBdr>
        <w:top w:val="none" w:sz="0" w:space="0" w:color="auto"/>
        <w:left w:val="none" w:sz="0" w:space="0" w:color="auto"/>
        <w:bottom w:val="none" w:sz="0" w:space="0" w:color="auto"/>
        <w:right w:val="none" w:sz="0" w:space="0" w:color="auto"/>
      </w:divBdr>
    </w:div>
    <w:div w:id="760874215">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66464700">
      <w:bodyDiv w:val="1"/>
      <w:marLeft w:val="0"/>
      <w:marRight w:val="0"/>
      <w:marTop w:val="0"/>
      <w:marBottom w:val="0"/>
      <w:divBdr>
        <w:top w:val="none" w:sz="0" w:space="0" w:color="auto"/>
        <w:left w:val="none" w:sz="0" w:space="0" w:color="auto"/>
        <w:bottom w:val="none" w:sz="0" w:space="0" w:color="auto"/>
        <w:right w:val="none" w:sz="0" w:space="0" w:color="auto"/>
      </w:divBdr>
    </w:div>
    <w:div w:id="770710263">
      <w:bodyDiv w:val="1"/>
      <w:marLeft w:val="0"/>
      <w:marRight w:val="0"/>
      <w:marTop w:val="0"/>
      <w:marBottom w:val="0"/>
      <w:divBdr>
        <w:top w:val="none" w:sz="0" w:space="0" w:color="auto"/>
        <w:left w:val="none" w:sz="0" w:space="0" w:color="auto"/>
        <w:bottom w:val="none" w:sz="0" w:space="0" w:color="auto"/>
        <w:right w:val="none" w:sz="0" w:space="0" w:color="auto"/>
      </w:divBdr>
    </w:div>
    <w:div w:id="770779777">
      <w:bodyDiv w:val="1"/>
      <w:marLeft w:val="0"/>
      <w:marRight w:val="0"/>
      <w:marTop w:val="0"/>
      <w:marBottom w:val="0"/>
      <w:divBdr>
        <w:top w:val="none" w:sz="0" w:space="0" w:color="auto"/>
        <w:left w:val="none" w:sz="0" w:space="0" w:color="auto"/>
        <w:bottom w:val="none" w:sz="0" w:space="0" w:color="auto"/>
        <w:right w:val="none" w:sz="0" w:space="0" w:color="auto"/>
      </w:divBdr>
    </w:div>
    <w:div w:id="778066433">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796872428">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5701770">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4373090">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537986">
      <w:bodyDiv w:val="1"/>
      <w:marLeft w:val="0"/>
      <w:marRight w:val="0"/>
      <w:marTop w:val="0"/>
      <w:marBottom w:val="0"/>
      <w:divBdr>
        <w:top w:val="none" w:sz="0" w:space="0" w:color="auto"/>
        <w:left w:val="none" w:sz="0" w:space="0" w:color="auto"/>
        <w:bottom w:val="none" w:sz="0" w:space="0" w:color="auto"/>
        <w:right w:val="none" w:sz="0" w:space="0" w:color="auto"/>
      </w:divBdr>
      <w:divsChild>
        <w:div w:id="1931740615">
          <w:marLeft w:val="0"/>
          <w:marRight w:val="0"/>
          <w:marTop w:val="0"/>
          <w:marBottom w:val="0"/>
          <w:divBdr>
            <w:top w:val="none" w:sz="0" w:space="0" w:color="auto"/>
            <w:left w:val="none" w:sz="0" w:space="0" w:color="auto"/>
            <w:bottom w:val="none" w:sz="0" w:space="0" w:color="auto"/>
            <w:right w:val="none" w:sz="0" w:space="0" w:color="auto"/>
          </w:divBdr>
        </w:div>
      </w:divsChild>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20074001">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5777951">
      <w:bodyDiv w:val="1"/>
      <w:marLeft w:val="0"/>
      <w:marRight w:val="0"/>
      <w:marTop w:val="0"/>
      <w:marBottom w:val="0"/>
      <w:divBdr>
        <w:top w:val="none" w:sz="0" w:space="0" w:color="auto"/>
        <w:left w:val="none" w:sz="0" w:space="0" w:color="auto"/>
        <w:bottom w:val="none" w:sz="0" w:space="0" w:color="auto"/>
        <w:right w:val="none" w:sz="0" w:space="0" w:color="auto"/>
      </w:divBdr>
    </w:div>
    <w:div w:id="826476073">
      <w:bodyDiv w:val="1"/>
      <w:marLeft w:val="0"/>
      <w:marRight w:val="0"/>
      <w:marTop w:val="0"/>
      <w:marBottom w:val="0"/>
      <w:divBdr>
        <w:top w:val="none" w:sz="0" w:space="0" w:color="auto"/>
        <w:left w:val="none" w:sz="0" w:space="0" w:color="auto"/>
        <w:bottom w:val="none" w:sz="0" w:space="0" w:color="auto"/>
        <w:right w:val="none" w:sz="0" w:space="0" w:color="auto"/>
      </w:divBdr>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0996297">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79901259">
      <w:bodyDiv w:val="1"/>
      <w:marLeft w:val="0"/>
      <w:marRight w:val="0"/>
      <w:marTop w:val="0"/>
      <w:marBottom w:val="0"/>
      <w:divBdr>
        <w:top w:val="none" w:sz="0" w:space="0" w:color="auto"/>
        <w:left w:val="none" w:sz="0" w:space="0" w:color="auto"/>
        <w:bottom w:val="none" w:sz="0" w:space="0" w:color="auto"/>
        <w:right w:val="none" w:sz="0" w:space="0" w:color="auto"/>
      </w:divBdr>
    </w:div>
    <w:div w:id="881788426">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5681263">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49365">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09001751">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20139860">
      <w:bodyDiv w:val="1"/>
      <w:marLeft w:val="0"/>
      <w:marRight w:val="0"/>
      <w:marTop w:val="0"/>
      <w:marBottom w:val="0"/>
      <w:divBdr>
        <w:top w:val="none" w:sz="0" w:space="0" w:color="auto"/>
        <w:left w:val="none" w:sz="0" w:space="0" w:color="auto"/>
        <w:bottom w:val="none" w:sz="0" w:space="0" w:color="auto"/>
        <w:right w:val="none" w:sz="0" w:space="0" w:color="auto"/>
      </w:divBdr>
    </w:div>
    <w:div w:id="92295820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24994942">
      <w:bodyDiv w:val="1"/>
      <w:marLeft w:val="0"/>
      <w:marRight w:val="0"/>
      <w:marTop w:val="0"/>
      <w:marBottom w:val="0"/>
      <w:divBdr>
        <w:top w:val="none" w:sz="0" w:space="0" w:color="auto"/>
        <w:left w:val="none" w:sz="0" w:space="0" w:color="auto"/>
        <w:bottom w:val="none" w:sz="0" w:space="0" w:color="auto"/>
        <w:right w:val="none" w:sz="0" w:space="0" w:color="auto"/>
      </w:divBdr>
    </w:div>
    <w:div w:id="928121756">
      <w:bodyDiv w:val="1"/>
      <w:marLeft w:val="0"/>
      <w:marRight w:val="0"/>
      <w:marTop w:val="0"/>
      <w:marBottom w:val="0"/>
      <w:divBdr>
        <w:top w:val="none" w:sz="0" w:space="0" w:color="auto"/>
        <w:left w:val="none" w:sz="0" w:space="0" w:color="auto"/>
        <w:bottom w:val="none" w:sz="0" w:space="0" w:color="auto"/>
        <w:right w:val="none" w:sz="0" w:space="0" w:color="auto"/>
      </w:divBdr>
    </w:div>
    <w:div w:id="928584546">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301395">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1572686">
      <w:bodyDiv w:val="1"/>
      <w:marLeft w:val="0"/>
      <w:marRight w:val="0"/>
      <w:marTop w:val="0"/>
      <w:marBottom w:val="0"/>
      <w:divBdr>
        <w:top w:val="none" w:sz="0" w:space="0" w:color="auto"/>
        <w:left w:val="none" w:sz="0" w:space="0" w:color="auto"/>
        <w:bottom w:val="none" w:sz="0" w:space="0" w:color="auto"/>
        <w:right w:val="none" w:sz="0" w:space="0" w:color="auto"/>
      </w:divBdr>
    </w:div>
    <w:div w:id="943850065">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49701803">
      <w:bodyDiv w:val="1"/>
      <w:marLeft w:val="0"/>
      <w:marRight w:val="0"/>
      <w:marTop w:val="0"/>
      <w:marBottom w:val="0"/>
      <w:divBdr>
        <w:top w:val="none" w:sz="0" w:space="0" w:color="auto"/>
        <w:left w:val="none" w:sz="0" w:space="0" w:color="auto"/>
        <w:bottom w:val="none" w:sz="0" w:space="0" w:color="auto"/>
        <w:right w:val="none" w:sz="0" w:space="0" w:color="auto"/>
      </w:divBdr>
    </w:div>
    <w:div w:id="950474521">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576991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42943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169530">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7974188">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10430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0641123">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5578410">
      <w:bodyDiv w:val="1"/>
      <w:marLeft w:val="0"/>
      <w:marRight w:val="0"/>
      <w:marTop w:val="0"/>
      <w:marBottom w:val="0"/>
      <w:divBdr>
        <w:top w:val="none" w:sz="0" w:space="0" w:color="auto"/>
        <w:left w:val="none" w:sz="0" w:space="0" w:color="auto"/>
        <w:bottom w:val="none" w:sz="0" w:space="0" w:color="auto"/>
        <w:right w:val="none" w:sz="0" w:space="0" w:color="auto"/>
      </w:divBdr>
    </w:div>
    <w:div w:id="1018578273">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6176634">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44137135">
      <w:bodyDiv w:val="1"/>
      <w:marLeft w:val="0"/>
      <w:marRight w:val="0"/>
      <w:marTop w:val="0"/>
      <w:marBottom w:val="0"/>
      <w:divBdr>
        <w:top w:val="none" w:sz="0" w:space="0" w:color="auto"/>
        <w:left w:val="none" w:sz="0" w:space="0" w:color="auto"/>
        <w:bottom w:val="none" w:sz="0" w:space="0" w:color="auto"/>
        <w:right w:val="none" w:sz="0" w:space="0" w:color="auto"/>
      </w:divBdr>
    </w:div>
    <w:div w:id="1044208178">
      <w:bodyDiv w:val="1"/>
      <w:marLeft w:val="0"/>
      <w:marRight w:val="0"/>
      <w:marTop w:val="0"/>
      <w:marBottom w:val="0"/>
      <w:divBdr>
        <w:top w:val="none" w:sz="0" w:space="0" w:color="auto"/>
        <w:left w:val="none" w:sz="0" w:space="0" w:color="auto"/>
        <w:bottom w:val="none" w:sz="0" w:space="0" w:color="auto"/>
        <w:right w:val="none" w:sz="0" w:space="0" w:color="auto"/>
      </w:divBdr>
    </w:div>
    <w:div w:id="1046023047">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0881358">
      <w:bodyDiv w:val="1"/>
      <w:marLeft w:val="0"/>
      <w:marRight w:val="0"/>
      <w:marTop w:val="0"/>
      <w:marBottom w:val="0"/>
      <w:divBdr>
        <w:top w:val="none" w:sz="0" w:space="0" w:color="auto"/>
        <w:left w:val="none" w:sz="0" w:space="0" w:color="auto"/>
        <w:bottom w:val="none" w:sz="0" w:space="0" w:color="auto"/>
        <w:right w:val="none" w:sz="0" w:space="0" w:color="auto"/>
      </w:divBdr>
      <w:divsChild>
        <w:div w:id="1818958281">
          <w:marLeft w:val="994"/>
          <w:marRight w:val="0"/>
          <w:marTop w:val="0"/>
          <w:marBottom w:val="0"/>
          <w:divBdr>
            <w:top w:val="none" w:sz="0" w:space="0" w:color="auto"/>
            <w:left w:val="none" w:sz="0" w:space="0" w:color="auto"/>
            <w:bottom w:val="none" w:sz="0" w:space="0" w:color="auto"/>
            <w:right w:val="none" w:sz="0" w:space="0" w:color="auto"/>
          </w:divBdr>
        </w:div>
      </w:divsChild>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52386972">
      <w:bodyDiv w:val="1"/>
      <w:marLeft w:val="0"/>
      <w:marRight w:val="0"/>
      <w:marTop w:val="0"/>
      <w:marBottom w:val="0"/>
      <w:divBdr>
        <w:top w:val="none" w:sz="0" w:space="0" w:color="auto"/>
        <w:left w:val="none" w:sz="0" w:space="0" w:color="auto"/>
        <w:bottom w:val="none" w:sz="0" w:space="0" w:color="auto"/>
        <w:right w:val="none" w:sz="0" w:space="0" w:color="auto"/>
      </w:divBdr>
    </w:div>
    <w:div w:id="1057388333">
      <w:bodyDiv w:val="1"/>
      <w:marLeft w:val="0"/>
      <w:marRight w:val="0"/>
      <w:marTop w:val="0"/>
      <w:marBottom w:val="0"/>
      <w:divBdr>
        <w:top w:val="none" w:sz="0" w:space="0" w:color="auto"/>
        <w:left w:val="none" w:sz="0" w:space="0" w:color="auto"/>
        <w:bottom w:val="none" w:sz="0" w:space="0" w:color="auto"/>
        <w:right w:val="none" w:sz="0" w:space="0" w:color="auto"/>
      </w:divBdr>
    </w:div>
    <w:div w:id="1058241005">
      <w:bodyDiv w:val="1"/>
      <w:marLeft w:val="0"/>
      <w:marRight w:val="0"/>
      <w:marTop w:val="0"/>
      <w:marBottom w:val="0"/>
      <w:divBdr>
        <w:top w:val="none" w:sz="0" w:space="0" w:color="auto"/>
        <w:left w:val="none" w:sz="0" w:space="0" w:color="auto"/>
        <w:bottom w:val="none" w:sz="0" w:space="0" w:color="auto"/>
        <w:right w:val="none" w:sz="0" w:space="0" w:color="auto"/>
      </w:divBdr>
    </w:div>
    <w:div w:id="1058478068">
      <w:bodyDiv w:val="1"/>
      <w:marLeft w:val="0"/>
      <w:marRight w:val="0"/>
      <w:marTop w:val="0"/>
      <w:marBottom w:val="0"/>
      <w:divBdr>
        <w:top w:val="none" w:sz="0" w:space="0" w:color="auto"/>
        <w:left w:val="none" w:sz="0" w:space="0" w:color="auto"/>
        <w:bottom w:val="none" w:sz="0" w:space="0" w:color="auto"/>
        <w:right w:val="none" w:sz="0" w:space="0" w:color="auto"/>
      </w:divBdr>
    </w:div>
    <w:div w:id="1061059139">
      <w:bodyDiv w:val="1"/>
      <w:marLeft w:val="0"/>
      <w:marRight w:val="0"/>
      <w:marTop w:val="0"/>
      <w:marBottom w:val="0"/>
      <w:divBdr>
        <w:top w:val="none" w:sz="0" w:space="0" w:color="auto"/>
        <w:left w:val="none" w:sz="0" w:space="0" w:color="auto"/>
        <w:bottom w:val="none" w:sz="0" w:space="0" w:color="auto"/>
        <w:right w:val="none" w:sz="0" w:space="0" w:color="auto"/>
      </w:divBdr>
    </w:div>
    <w:div w:id="1061171780">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3723639">
      <w:bodyDiv w:val="1"/>
      <w:marLeft w:val="0"/>
      <w:marRight w:val="0"/>
      <w:marTop w:val="0"/>
      <w:marBottom w:val="0"/>
      <w:divBdr>
        <w:top w:val="none" w:sz="0" w:space="0" w:color="auto"/>
        <w:left w:val="none" w:sz="0" w:space="0" w:color="auto"/>
        <w:bottom w:val="none" w:sz="0" w:space="0" w:color="auto"/>
        <w:right w:val="none" w:sz="0" w:space="0" w:color="auto"/>
      </w:divBdr>
    </w:div>
    <w:div w:id="1085222782">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6995659">
      <w:bodyDiv w:val="1"/>
      <w:marLeft w:val="0"/>
      <w:marRight w:val="0"/>
      <w:marTop w:val="0"/>
      <w:marBottom w:val="0"/>
      <w:divBdr>
        <w:top w:val="none" w:sz="0" w:space="0" w:color="auto"/>
        <w:left w:val="none" w:sz="0" w:space="0" w:color="auto"/>
        <w:bottom w:val="none" w:sz="0" w:space="0" w:color="auto"/>
        <w:right w:val="none" w:sz="0" w:space="0" w:color="auto"/>
      </w:divBdr>
    </w:div>
    <w:div w:id="1086998686">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099640703">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2184675">
      <w:bodyDiv w:val="1"/>
      <w:marLeft w:val="0"/>
      <w:marRight w:val="0"/>
      <w:marTop w:val="0"/>
      <w:marBottom w:val="0"/>
      <w:divBdr>
        <w:top w:val="none" w:sz="0" w:space="0" w:color="auto"/>
        <w:left w:val="none" w:sz="0" w:space="0" w:color="auto"/>
        <w:bottom w:val="none" w:sz="0" w:space="0" w:color="auto"/>
        <w:right w:val="none" w:sz="0" w:space="0" w:color="auto"/>
      </w:divBdr>
    </w:div>
    <w:div w:id="1102804308">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7238864">
      <w:bodyDiv w:val="1"/>
      <w:marLeft w:val="0"/>
      <w:marRight w:val="0"/>
      <w:marTop w:val="0"/>
      <w:marBottom w:val="0"/>
      <w:divBdr>
        <w:top w:val="none" w:sz="0" w:space="0" w:color="auto"/>
        <w:left w:val="none" w:sz="0" w:space="0" w:color="auto"/>
        <w:bottom w:val="none" w:sz="0" w:space="0" w:color="auto"/>
        <w:right w:val="none" w:sz="0" w:space="0" w:color="auto"/>
      </w:divBdr>
    </w:div>
    <w:div w:id="1107313233">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15710772">
      <w:bodyDiv w:val="1"/>
      <w:marLeft w:val="0"/>
      <w:marRight w:val="0"/>
      <w:marTop w:val="0"/>
      <w:marBottom w:val="0"/>
      <w:divBdr>
        <w:top w:val="none" w:sz="0" w:space="0" w:color="auto"/>
        <w:left w:val="none" w:sz="0" w:space="0" w:color="auto"/>
        <w:bottom w:val="none" w:sz="0" w:space="0" w:color="auto"/>
        <w:right w:val="none" w:sz="0" w:space="0" w:color="auto"/>
      </w:divBdr>
    </w:div>
    <w:div w:id="1119183965">
      <w:bodyDiv w:val="1"/>
      <w:marLeft w:val="0"/>
      <w:marRight w:val="0"/>
      <w:marTop w:val="0"/>
      <w:marBottom w:val="0"/>
      <w:divBdr>
        <w:top w:val="none" w:sz="0" w:space="0" w:color="auto"/>
        <w:left w:val="none" w:sz="0" w:space="0" w:color="auto"/>
        <w:bottom w:val="none" w:sz="0" w:space="0" w:color="auto"/>
        <w:right w:val="none" w:sz="0" w:space="0" w:color="auto"/>
      </w:divBdr>
    </w:div>
    <w:div w:id="1121150172">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5657065">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293205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4760508">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8764230">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2961185">
      <w:bodyDiv w:val="1"/>
      <w:marLeft w:val="0"/>
      <w:marRight w:val="0"/>
      <w:marTop w:val="0"/>
      <w:marBottom w:val="0"/>
      <w:divBdr>
        <w:top w:val="none" w:sz="0" w:space="0" w:color="auto"/>
        <w:left w:val="none" w:sz="0" w:space="0" w:color="auto"/>
        <w:bottom w:val="none" w:sz="0" w:space="0" w:color="auto"/>
        <w:right w:val="none" w:sz="0" w:space="0" w:color="auto"/>
      </w:divBdr>
      <w:divsChild>
        <w:div w:id="93481416">
          <w:marLeft w:val="274"/>
          <w:marRight w:val="0"/>
          <w:marTop w:val="0"/>
          <w:marBottom w:val="0"/>
          <w:divBdr>
            <w:top w:val="none" w:sz="0" w:space="0" w:color="auto"/>
            <w:left w:val="none" w:sz="0" w:space="0" w:color="auto"/>
            <w:bottom w:val="none" w:sz="0" w:space="0" w:color="auto"/>
            <w:right w:val="none" w:sz="0" w:space="0" w:color="auto"/>
          </w:divBdr>
        </w:div>
      </w:divsChild>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61894148">
      <w:bodyDiv w:val="1"/>
      <w:marLeft w:val="0"/>
      <w:marRight w:val="0"/>
      <w:marTop w:val="0"/>
      <w:marBottom w:val="0"/>
      <w:divBdr>
        <w:top w:val="none" w:sz="0" w:space="0" w:color="auto"/>
        <w:left w:val="none" w:sz="0" w:space="0" w:color="auto"/>
        <w:bottom w:val="none" w:sz="0" w:space="0" w:color="auto"/>
        <w:right w:val="none" w:sz="0" w:space="0" w:color="auto"/>
      </w:divBdr>
      <w:divsChild>
        <w:div w:id="903220033">
          <w:marLeft w:val="274"/>
          <w:marRight w:val="0"/>
          <w:marTop w:val="0"/>
          <w:marBottom w:val="0"/>
          <w:divBdr>
            <w:top w:val="none" w:sz="0" w:space="0" w:color="auto"/>
            <w:left w:val="none" w:sz="0" w:space="0" w:color="auto"/>
            <w:bottom w:val="none" w:sz="0" w:space="0" w:color="auto"/>
            <w:right w:val="none" w:sz="0" w:space="0" w:color="auto"/>
          </w:divBdr>
        </w:div>
      </w:divsChild>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5897990">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69831896">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73837443">
      <w:bodyDiv w:val="1"/>
      <w:marLeft w:val="0"/>
      <w:marRight w:val="0"/>
      <w:marTop w:val="0"/>
      <w:marBottom w:val="0"/>
      <w:divBdr>
        <w:top w:val="none" w:sz="0" w:space="0" w:color="auto"/>
        <w:left w:val="none" w:sz="0" w:space="0" w:color="auto"/>
        <w:bottom w:val="none" w:sz="0" w:space="0" w:color="auto"/>
        <w:right w:val="none" w:sz="0" w:space="0" w:color="auto"/>
      </w:divBdr>
    </w:div>
    <w:div w:id="1175653987">
      <w:bodyDiv w:val="1"/>
      <w:marLeft w:val="0"/>
      <w:marRight w:val="0"/>
      <w:marTop w:val="0"/>
      <w:marBottom w:val="0"/>
      <w:divBdr>
        <w:top w:val="none" w:sz="0" w:space="0" w:color="auto"/>
        <w:left w:val="none" w:sz="0" w:space="0" w:color="auto"/>
        <w:bottom w:val="none" w:sz="0" w:space="0" w:color="auto"/>
        <w:right w:val="none" w:sz="0" w:space="0" w:color="auto"/>
      </w:divBdr>
    </w:div>
    <w:div w:id="1177118669">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7713532">
      <w:bodyDiv w:val="1"/>
      <w:marLeft w:val="0"/>
      <w:marRight w:val="0"/>
      <w:marTop w:val="0"/>
      <w:marBottom w:val="0"/>
      <w:divBdr>
        <w:top w:val="none" w:sz="0" w:space="0" w:color="auto"/>
        <w:left w:val="none" w:sz="0" w:space="0" w:color="auto"/>
        <w:bottom w:val="none" w:sz="0" w:space="0" w:color="auto"/>
        <w:right w:val="none" w:sz="0" w:space="0" w:color="auto"/>
      </w:divBdr>
    </w:div>
    <w:div w:id="1187986452">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89611257">
      <w:bodyDiv w:val="1"/>
      <w:marLeft w:val="0"/>
      <w:marRight w:val="0"/>
      <w:marTop w:val="0"/>
      <w:marBottom w:val="0"/>
      <w:divBdr>
        <w:top w:val="none" w:sz="0" w:space="0" w:color="auto"/>
        <w:left w:val="none" w:sz="0" w:space="0" w:color="auto"/>
        <w:bottom w:val="none" w:sz="0" w:space="0" w:color="auto"/>
        <w:right w:val="none" w:sz="0" w:space="0" w:color="auto"/>
      </w:divBdr>
    </w:div>
    <w:div w:id="119029714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8085432">
      <w:bodyDiv w:val="1"/>
      <w:marLeft w:val="0"/>
      <w:marRight w:val="0"/>
      <w:marTop w:val="0"/>
      <w:marBottom w:val="0"/>
      <w:divBdr>
        <w:top w:val="none" w:sz="0" w:space="0" w:color="auto"/>
        <w:left w:val="none" w:sz="0" w:space="0" w:color="auto"/>
        <w:bottom w:val="none" w:sz="0" w:space="0" w:color="auto"/>
        <w:right w:val="none" w:sz="0" w:space="0" w:color="auto"/>
      </w:divBdr>
    </w:div>
    <w:div w:id="1199203443">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09103930">
      <w:bodyDiv w:val="1"/>
      <w:marLeft w:val="0"/>
      <w:marRight w:val="0"/>
      <w:marTop w:val="0"/>
      <w:marBottom w:val="0"/>
      <w:divBdr>
        <w:top w:val="none" w:sz="0" w:space="0" w:color="auto"/>
        <w:left w:val="none" w:sz="0" w:space="0" w:color="auto"/>
        <w:bottom w:val="none" w:sz="0" w:space="0" w:color="auto"/>
        <w:right w:val="none" w:sz="0" w:space="0" w:color="auto"/>
      </w:divBdr>
    </w:div>
    <w:div w:id="1210990941">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5502488">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0945758">
      <w:bodyDiv w:val="1"/>
      <w:marLeft w:val="0"/>
      <w:marRight w:val="0"/>
      <w:marTop w:val="0"/>
      <w:marBottom w:val="0"/>
      <w:divBdr>
        <w:top w:val="none" w:sz="0" w:space="0" w:color="auto"/>
        <w:left w:val="none" w:sz="0" w:space="0" w:color="auto"/>
        <w:bottom w:val="none" w:sz="0" w:space="0" w:color="auto"/>
        <w:right w:val="none" w:sz="0" w:space="0" w:color="auto"/>
      </w:divBdr>
    </w:div>
    <w:div w:id="1223297840">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08486">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4877457">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6691637">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49196770">
      <w:bodyDiv w:val="1"/>
      <w:marLeft w:val="0"/>
      <w:marRight w:val="0"/>
      <w:marTop w:val="0"/>
      <w:marBottom w:val="0"/>
      <w:divBdr>
        <w:top w:val="none" w:sz="0" w:space="0" w:color="auto"/>
        <w:left w:val="none" w:sz="0" w:space="0" w:color="auto"/>
        <w:bottom w:val="none" w:sz="0" w:space="0" w:color="auto"/>
        <w:right w:val="none" w:sz="0" w:space="0" w:color="auto"/>
      </w:divBdr>
    </w:div>
    <w:div w:id="1249267841">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56279562">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79218296">
      <w:bodyDiv w:val="1"/>
      <w:marLeft w:val="0"/>
      <w:marRight w:val="0"/>
      <w:marTop w:val="0"/>
      <w:marBottom w:val="0"/>
      <w:divBdr>
        <w:top w:val="none" w:sz="0" w:space="0" w:color="auto"/>
        <w:left w:val="none" w:sz="0" w:space="0" w:color="auto"/>
        <w:bottom w:val="none" w:sz="0" w:space="0" w:color="auto"/>
        <w:right w:val="none" w:sz="0" w:space="0" w:color="auto"/>
      </w:divBdr>
    </w:div>
    <w:div w:id="1280724982">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769475">
      <w:bodyDiv w:val="1"/>
      <w:marLeft w:val="0"/>
      <w:marRight w:val="0"/>
      <w:marTop w:val="0"/>
      <w:marBottom w:val="0"/>
      <w:divBdr>
        <w:top w:val="none" w:sz="0" w:space="0" w:color="auto"/>
        <w:left w:val="none" w:sz="0" w:space="0" w:color="auto"/>
        <w:bottom w:val="none" w:sz="0" w:space="0" w:color="auto"/>
        <w:right w:val="none" w:sz="0" w:space="0" w:color="auto"/>
      </w:divBdr>
    </w:div>
    <w:div w:id="128584522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7128800">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298802043">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039417">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6280519">
      <w:bodyDiv w:val="1"/>
      <w:marLeft w:val="0"/>
      <w:marRight w:val="0"/>
      <w:marTop w:val="0"/>
      <w:marBottom w:val="0"/>
      <w:divBdr>
        <w:top w:val="none" w:sz="0" w:space="0" w:color="auto"/>
        <w:left w:val="none" w:sz="0" w:space="0" w:color="auto"/>
        <w:bottom w:val="none" w:sz="0" w:space="0" w:color="auto"/>
        <w:right w:val="none" w:sz="0" w:space="0" w:color="auto"/>
      </w:divBdr>
    </w:div>
    <w:div w:id="1307709438">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052370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19770506">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2930330">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27784732">
      <w:bodyDiv w:val="1"/>
      <w:marLeft w:val="0"/>
      <w:marRight w:val="0"/>
      <w:marTop w:val="0"/>
      <w:marBottom w:val="0"/>
      <w:divBdr>
        <w:top w:val="none" w:sz="0" w:space="0" w:color="auto"/>
        <w:left w:val="none" w:sz="0" w:space="0" w:color="auto"/>
        <w:bottom w:val="none" w:sz="0" w:space="0" w:color="auto"/>
        <w:right w:val="none" w:sz="0" w:space="0" w:color="auto"/>
      </w:divBdr>
    </w:div>
    <w:div w:id="1328097820">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1158327">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3971954">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6177193">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4527125">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1053749">
      <w:bodyDiv w:val="1"/>
      <w:marLeft w:val="0"/>
      <w:marRight w:val="0"/>
      <w:marTop w:val="0"/>
      <w:marBottom w:val="0"/>
      <w:divBdr>
        <w:top w:val="none" w:sz="0" w:space="0" w:color="auto"/>
        <w:left w:val="none" w:sz="0" w:space="0" w:color="auto"/>
        <w:bottom w:val="none" w:sz="0" w:space="0" w:color="auto"/>
        <w:right w:val="none" w:sz="0" w:space="0" w:color="auto"/>
      </w:divBdr>
    </w:div>
    <w:div w:id="1363359431">
      <w:bodyDiv w:val="1"/>
      <w:marLeft w:val="0"/>
      <w:marRight w:val="0"/>
      <w:marTop w:val="0"/>
      <w:marBottom w:val="0"/>
      <w:divBdr>
        <w:top w:val="none" w:sz="0" w:space="0" w:color="auto"/>
        <w:left w:val="none" w:sz="0" w:space="0" w:color="auto"/>
        <w:bottom w:val="none" w:sz="0" w:space="0" w:color="auto"/>
        <w:right w:val="none" w:sz="0" w:space="0" w:color="auto"/>
      </w:divBdr>
    </w:div>
    <w:div w:id="1363747296">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505834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77658744">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3023708">
      <w:bodyDiv w:val="1"/>
      <w:marLeft w:val="0"/>
      <w:marRight w:val="0"/>
      <w:marTop w:val="0"/>
      <w:marBottom w:val="0"/>
      <w:divBdr>
        <w:top w:val="none" w:sz="0" w:space="0" w:color="auto"/>
        <w:left w:val="none" w:sz="0" w:space="0" w:color="auto"/>
        <w:bottom w:val="none" w:sz="0" w:space="0" w:color="auto"/>
        <w:right w:val="none" w:sz="0" w:space="0" w:color="auto"/>
      </w:divBdr>
    </w:div>
    <w:div w:id="1383673489">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88188505">
      <w:bodyDiv w:val="1"/>
      <w:marLeft w:val="0"/>
      <w:marRight w:val="0"/>
      <w:marTop w:val="0"/>
      <w:marBottom w:val="0"/>
      <w:divBdr>
        <w:top w:val="none" w:sz="0" w:space="0" w:color="auto"/>
        <w:left w:val="none" w:sz="0" w:space="0" w:color="auto"/>
        <w:bottom w:val="none" w:sz="0" w:space="0" w:color="auto"/>
        <w:right w:val="none" w:sz="0" w:space="0" w:color="auto"/>
      </w:divBdr>
    </w:div>
    <w:div w:id="1389373907">
      <w:bodyDiv w:val="1"/>
      <w:marLeft w:val="0"/>
      <w:marRight w:val="0"/>
      <w:marTop w:val="0"/>
      <w:marBottom w:val="0"/>
      <w:divBdr>
        <w:top w:val="none" w:sz="0" w:space="0" w:color="auto"/>
        <w:left w:val="none" w:sz="0" w:space="0" w:color="auto"/>
        <w:bottom w:val="none" w:sz="0" w:space="0" w:color="auto"/>
        <w:right w:val="none" w:sz="0" w:space="0" w:color="auto"/>
      </w:divBdr>
    </w:div>
    <w:div w:id="1389960639">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583864">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15929673">
      <w:bodyDiv w:val="1"/>
      <w:marLeft w:val="0"/>
      <w:marRight w:val="0"/>
      <w:marTop w:val="0"/>
      <w:marBottom w:val="0"/>
      <w:divBdr>
        <w:top w:val="none" w:sz="0" w:space="0" w:color="auto"/>
        <w:left w:val="none" w:sz="0" w:space="0" w:color="auto"/>
        <w:bottom w:val="none" w:sz="0" w:space="0" w:color="auto"/>
        <w:right w:val="none" w:sz="0" w:space="0" w:color="auto"/>
      </w:divBdr>
    </w:div>
    <w:div w:id="141659203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0470786">
      <w:bodyDiv w:val="1"/>
      <w:marLeft w:val="0"/>
      <w:marRight w:val="0"/>
      <w:marTop w:val="0"/>
      <w:marBottom w:val="0"/>
      <w:divBdr>
        <w:top w:val="none" w:sz="0" w:space="0" w:color="auto"/>
        <w:left w:val="none" w:sz="0" w:space="0" w:color="auto"/>
        <w:bottom w:val="none" w:sz="0" w:space="0" w:color="auto"/>
        <w:right w:val="none" w:sz="0" w:space="0" w:color="auto"/>
      </w:divBdr>
    </w:div>
    <w:div w:id="1430782954">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34669473">
      <w:bodyDiv w:val="1"/>
      <w:marLeft w:val="0"/>
      <w:marRight w:val="0"/>
      <w:marTop w:val="0"/>
      <w:marBottom w:val="0"/>
      <w:divBdr>
        <w:top w:val="none" w:sz="0" w:space="0" w:color="auto"/>
        <w:left w:val="none" w:sz="0" w:space="0" w:color="auto"/>
        <w:bottom w:val="none" w:sz="0" w:space="0" w:color="auto"/>
        <w:right w:val="none" w:sz="0" w:space="0" w:color="auto"/>
      </w:divBdr>
    </w:div>
    <w:div w:id="1439443791">
      <w:bodyDiv w:val="1"/>
      <w:marLeft w:val="0"/>
      <w:marRight w:val="0"/>
      <w:marTop w:val="0"/>
      <w:marBottom w:val="0"/>
      <w:divBdr>
        <w:top w:val="none" w:sz="0" w:space="0" w:color="auto"/>
        <w:left w:val="none" w:sz="0" w:space="0" w:color="auto"/>
        <w:bottom w:val="none" w:sz="0" w:space="0" w:color="auto"/>
        <w:right w:val="none" w:sz="0" w:space="0" w:color="auto"/>
      </w:divBdr>
    </w:div>
    <w:div w:id="1439831865">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4959237">
      <w:bodyDiv w:val="1"/>
      <w:marLeft w:val="0"/>
      <w:marRight w:val="0"/>
      <w:marTop w:val="0"/>
      <w:marBottom w:val="0"/>
      <w:divBdr>
        <w:top w:val="none" w:sz="0" w:space="0" w:color="auto"/>
        <w:left w:val="none" w:sz="0" w:space="0" w:color="auto"/>
        <w:bottom w:val="none" w:sz="0" w:space="0" w:color="auto"/>
        <w:right w:val="none" w:sz="0" w:space="0" w:color="auto"/>
      </w:divBdr>
    </w:div>
    <w:div w:id="1445535174">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8309604">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3552882">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6169203">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79374199">
      <w:bodyDiv w:val="1"/>
      <w:marLeft w:val="0"/>
      <w:marRight w:val="0"/>
      <w:marTop w:val="0"/>
      <w:marBottom w:val="0"/>
      <w:divBdr>
        <w:top w:val="none" w:sz="0" w:space="0" w:color="auto"/>
        <w:left w:val="none" w:sz="0" w:space="0" w:color="auto"/>
        <w:bottom w:val="none" w:sz="0" w:space="0" w:color="auto"/>
        <w:right w:val="none" w:sz="0" w:space="0" w:color="auto"/>
      </w:divBdr>
      <w:divsChild>
        <w:div w:id="601185059">
          <w:marLeft w:val="1166"/>
          <w:marRight w:val="0"/>
          <w:marTop w:val="0"/>
          <w:marBottom w:val="60"/>
          <w:divBdr>
            <w:top w:val="none" w:sz="0" w:space="0" w:color="auto"/>
            <w:left w:val="none" w:sz="0" w:space="0" w:color="auto"/>
            <w:bottom w:val="none" w:sz="0" w:space="0" w:color="auto"/>
            <w:right w:val="none" w:sz="0" w:space="0" w:color="auto"/>
          </w:divBdr>
        </w:div>
        <w:div w:id="1660109931">
          <w:marLeft w:val="1886"/>
          <w:marRight w:val="0"/>
          <w:marTop w:val="0"/>
          <w:marBottom w:val="60"/>
          <w:divBdr>
            <w:top w:val="none" w:sz="0" w:space="0" w:color="auto"/>
            <w:left w:val="none" w:sz="0" w:space="0" w:color="auto"/>
            <w:bottom w:val="none" w:sz="0" w:space="0" w:color="auto"/>
            <w:right w:val="none" w:sz="0" w:space="0" w:color="auto"/>
          </w:divBdr>
        </w:div>
        <w:div w:id="1584754422">
          <w:marLeft w:val="1886"/>
          <w:marRight w:val="0"/>
          <w:marTop w:val="0"/>
          <w:marBottom w:val="60"/>
          <w:divBdr>
            <w:top w:val="none" w:sz="0" w:space="0" w:color="auto"/>
            <w:left w:val="none" w:sz="0" w:space="0" w:color="auto"/>
            <w:bottom w:val="none" w:sz="0" w:space="0" w:color="auto"/>
            <w:right w:val="none" w:sz="0" w:space="0" w:color="auto"/>
          </w:divBdr>
        </w:div>
        <w:div w:id="1439760926">
          <w:marLeft w:val="1166"/>
          <w:marRight w:val="0"/>
          <w:marTop w:val="0"/>
          <w:marBottom w:val="60"/>
          <w:divBdr>
            <w:top w:val="none" w:sz="0" w:space="0" w:color="auto"/>
            <w:left w:val="none" w:sz="0" w:space="0" w:color="auto"/>
            <w:bottom w:val="none" w:sz="0" w:space="0" w:color="auto"/>
            <w:right w:val="none" w:sz="0" w:space="0" w:color="auto"/>
          </w:divBdr>
        </w:div>
        <w:div w:id="915435982">
          <w:marLeft w:val="1886"/>
          <w:marRight w:val="0"/>
          <w:marTop w:val="0"/>
          <w:marBottom w:val="60"/>
          <w:divBdr>
            <w:top w:val="none" w:sz="0" w:space="0" w:color="auto"/>
            <w:left w:val="none" w:sz="0" w:space="0" w:color="auto"/>
            <w:bottom w:val="none" w:sz="0" w:space="0" w:color="auto"/>
            <w:right w:val="none" w:sz="0" w:space="0" w:color="auto"/>
          </w:divBdr>
        </w:div>
        <w:div w:id="274875856">
          <w:marLeft w:val="1886"/>
          <w:marRight w:val="0"/>
          <w:marTop w:val="0"/>
          <w:marBottom w:val="60"/>
          <w:divBdr>
            <w:top w:val="none" w:sz="0" w:space="0" w:color="auto"/>
            <w:left w:val="none" w:sz="0" w:space="0" w:color="auto"/>
            <w:bottom w:val="none" w:sz="0" w:space="0" w:color="auto"/>
            <w:right w:val="none" w:sz="0" w:space="0" w:color="auto"/>
          </w:divBdr>
        </w:div>
      </w:divsChild>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1533633">
      <w:bodyDiv w:val="1"/>
      <w:marLeft w:val="0"/>
      <w:marRight w:val="0"/>
      <w:marTop w:val="0"/>
      <w:marBottom w:val="0"/>
      <w:divBdr>
        <w:top w:val="none" w:sz="0" w:space="0" w:color="auto"/>
        <w:left w:val="none" w:sz="0" w:space="0" w:color="auto"/>
        <w:bottom w:val="none" w:sz="0" w:space="0" w:color="auto"/>
        <w:right w:val="none" w:sz="0" w:space="0" w:color="auto"/>
      </w:divBdr>
    </w:div>
    <w:div w:id="1483498079">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2255956">
      <w:bodyDiv w:val="1"/>
      <w:marLeft w:val="0"/>
      <w:marRight w:val="0"/>
      <w:marTop w:val="0"/>
      <w:marBottom w:val="0"/>
      <w:divBdr>
        <w:top w:val="none" w:sz="0" w:space="0" w:color="auto"/>
        <w:left w:val="none" w:sz="0" w:space="0" w:color="auto"/>
        <w:bottom w:val="none" w:sz="0" w:space="0" w:color="auto"/>
        <w:right w:val="none" w:sz="0" w:space="0" w:color="auto"/>
      </w:divBdr>
    </w:div>
    <w:div w:id="1493178625">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498426371">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2502542">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08203629">
      <w:bodyDiv w:val="1"/>
      <w:marLeft w:val="0"/>
      <w:marRight w:val="0"/>
      <w:marTop w:val="0"/>
      <w:marBottom w:val="0"/>
      <w:divBdr>
        <w:top w:val="none" w:sz="0" w:space="0" w:color="auto"/>
        <w:left w:val="none" w:sz="0" w:space="0" w:color="auto"/>
        <w:bottom w:val="none" w:sz="0" w:space="0" w:color="auto"/>
        <w:right w:val="none" w:sz="0" w:space="0" w:color="auto"/>
      </w:divBdr>
    </w:div>
    <w:div w:id="1509977046">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7814270">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0004738">
      <w:bodyDiv w:val="1"/>
      <w:marLeft w:val="0"/>
      <w:marRight w:val="0"/>
      <w:marTop w:val="0"/>
      <w:marBottom w:val="0"/>
      <w:divBdr>
        <w:top w:val="none" w:sz="0" w:space="0" w:color="auto"/>
        <w:left w:val="none" w:sz="0" w:space="0" w:color="auto"/>
        <w:bottom w:val="none" w:sz="0" w:space="0" w:color="auto"/>
        <w:right w:val="none" w:sz="0" w:space="0" w:color="auto"/>
      </w:divBdr>
    </w:div>
    <w:div w:id="1520318179">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1746999">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1527469">
      <w:bodyDiv w:val="1"/>
      <w:marLeft w:val="0"/>
      <w:marRight w:val="0"/>
      <w:marTop w:val="0"/>
      <w:marBottom w:val="0"/>
      <w:divBdr>
        <w:top w:val="none" w:sz="0" w:space="0" w:color="auto"/>
        <w:left w:val="none" w:sz="0" w:space="0" w:color="auto"/>
        <w:bottom w:val="none" w:sz="0" w:space="0" w:color="auto"/>
        <w:right w:val="none" w:sz="0" w:space="0" w:color="auto"/>
      </w:divBdr>
    </w:div>
    <w:div w:id="1533612620">
      <w:bodyDiv w:val="1"/>
      <w:marLeft w:val="0"/>
      <w:marRight w:val="0"/>
      <w:marTop w:val="0"/>
      <w:marBottom w:val="0"/>
      <w:divBdr>
        <w:top w:val="none" w:sz="0" w:space="0" w:color="auto"/>
        <w:left w:val="none" w:sz="0" w:space="0" w:color="auto"/>
        <w:bottom w:val="none" w:sz="0" w:space="0" w:color="auto"/>
        <w:right w:val="none" w:sz="0" w:space="0" w:color="auto"/>
      </w:divBdr>
    </w:div>
    <w:div w:id="1533878250">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3966454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48905823">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3496320">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6160815">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512770">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8857247">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820366">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0335517">
      <w:bodyDiv w:val="1"/>
      <w:marLeft w:val="0"/>
      <w:marRight w:val="0"/>
      <w:marTop w:val="0"/>
      <w:marBottom w:val="0"/>
      <w:divBdr>
        <w:top w:val="none" w:sz="0" w:space="0" w:color="auto"/>
        <w:left w:val="none" w:sz="0" w:space="0" w:color="auto"/>
        <w:bottom w:val="none" w:sz="0" w:space="0" w:color="auto"/>
        <w:right w:val="none" w:sz="0" w:space="0" w:color="auto"/>
      </w:divBdr>
    </w:div>
    <w:div w:id="1580670252">
      <w:bodyDiv w:val="1"/>
      <w:marLeft w:val="0"/>
      <w:marRight w:val="0"/>
      <w:marTop w:val="0"/>
      <w:marBottom w:val="0"/>
      <w:divBdr>
        <w:top w:val="none" w:sz="0" w:space="0" w:color="auto"/>
        <w:left w:val="none" w:sz="0" w:space="0" w:color="auto"/>
        <w:bottom w:val="none" w:sz="0" w:space="0" w:color="auto"/>
        <w:right w:val="none" w:sz="0" w:space="0" w:color="auto"/>
      </w:divBdr>
    </w:div>
    <w:div w:id="1581137791">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6740">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755371">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5189014">
      <w:bodyDiv w:val="1"/>
      <w:marLeft w:val="0"/>
      <w:marRight w:val="0"/>
      <w:marTop w:val="0"/>
      <w:marBottom w:val="0"/>
      <w:divBdr>
        <w:top w:val="none" w:sz="0" w:space="0" w:color="auto"/>
        <w:left w:val="none" w:sz="0" w:space="0" w:color="auto"/>
        <w:bottom w:val="none" w:sz="0" w:space="0" w:color="auto"/>
        <w:right w:val="none" w:sz="0" w:space="0" w:color="auto"/>
      </w:divBdr>
    </w:div>
    <w:div w:id="1586498041">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6356656">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598903774">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4148808">
      <w:bodyDiv w:val="1"/>
      <w:marLeft w:val="0"/>
      <w:marRight w:val="0"/>
      <w:marTop w:val="0"/>
      <w:marBottom w:val="0"/>
      <w:divBdr>
        <w:top w:val="none" w:sz="0" w:space="0" w:color="auto"/>
        <w:left w:val="none" w:sz="0" w:space="0" w:color="auto"/>
        <w:bottom w:val="none" w:sz="0" w:space="0" w:color="auto"/>
        <w:right w:val="none" w:sz="0" w:space="0" w:color="auto"/>
      </w:divBdr>
    </w:div>
    <w:div w:id="1606300868">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701192">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26304278">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49623998">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6176487">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5814344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4970141">
      <w:bodyDiv w:val="1"/>
      <w:marLeft w:val="0"/>
      <w:marRight w:val="0"/>
      <w:marTop w:val="0"/>
      <w:marBottom w:val="0"/>
      <w:divBdr>
        <w:top w:val="none" w:sz="0" w:space="0" w:color="auto"/>
        <w:left w:val="none" w:sz="0" w:space="0" w:color="auto"/>
        <w:bottom w:val="none" w:sz="0" w:space="0" w:color="auto"/>
        <w:right w:val="none" w:sz="0" w:space="0" w:color="auto"/>
      </w:divBdr>
    </w:div>
    <w:div w:id="1665426516">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67435563">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7880196">
      <w:bodyDiv w:val="1"/>
      <w:marLeft w:val="0"/>
      <w:marRight w:val="0"/>
      <w:marTop w:val="0"/>
      <w:marBottom w:val="0"/>
      <w:divBdr>
        <w:top w:val="none" w:sz="0" w:space="0" w:color="auto"/>
        <w:left w:val="none" w:sz="0" w:space="0" w:color="auto"/>
        <w:bottom w:val="none" w:sz="0" w:space="0" w:color="auto"/>
        <w:right w:val="none" w:sz="0" w:space="0" w:color="auto"/>
      </w:divBdr>
    </w:div>
    <w:div w:id="167799797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191533">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89797992">
      <w:bodyDiv w:val="1"/>
      <w:marLeft w:val="0"/>
      <w:marRight w:val="0"/>
      <w:marTop w:val="0"/>
      <w:marBottom w:val="0"/>
      <w:divBdr>
        <w:top w:val="none" w:sz="0" w:space="0" w:color="auto"/>
        <w:left w:val="none" w:sz="0" w:space="0" w:color="auto"/>
        <w:bottom w:val="none" w:sz="0" w:space="0" w:color="auto"/>
        <w:right w:val="none" w:sz="0" w:space="0" w:color="auto"/>
      </w:divBdr>
    </w:div>
    <w:div w:id="1690990398">
      <w:bodyDiv w:val="1"/>
      <w:marLeft w:val="0"/>
      <w:marRight w:val="0"/>
      <w:marTop w:val="0"/>
      <w:marBottom w:val="0"/>
      <w:divBdr>
        <w:top w:val="none" w:sz="0" w:space="0" w:color="auto"/>
        <w:left w:val="none" w:sz="0" w:space="0" w:color="auto"/>
        <w:bottom w:val="none" w:sz="0" w:space="0" w:color="auto"/>
        <w:right w:val="none" w:sz="0" w:space="0" w:color="auto"/>
      </w:divBdr>
    </w:div>
    <w:div w:id="1691836533">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4305901">
      <w:bodyDiv w:val="1"/>
      <w:marLeft w:val="0"/>
      <w:marRight w:val="0"/>
      <w:marTop w:val="0"/>
      <w:marBottom w:val="0"/>
      <w:divBdr>
        <w:top w:val="none" w:sz="0" w:space="0" w:color="auto"/>
        <w:left w:val="none" w:sz="0" w:space="0" w:color="auto"/>
        <w:bottom w:val="none" w:sz="0" w:space="0" w:color="auto"/>
        <w:right w:val="none" w:sz="0" w:space="0" w:color="auto"/>
      </w:divBdr>
    </w:div>
    <w:div w:id="1695155714">
      <w:bodyDiv w:val="1"/>
      <w:marLeft w:val="0"/>
      <w:marRight w:val="0"/>
      <w:marTop w:val="0"/>
      <w:marBottom w:val="0"/>
      <w:divBdr>
        <w:top w:val="none" w:sz="0" w:space="0" w:color="auto"/>
        <w:left w:val="none" w:sz="0" w:space="0" w:color="auto"/>
        <w:bottom w:val="none" w:sz="0" w:space="0" w:color="auto"/>
        <w:right w:val="none" w:sz="0" w:space="0" w:color="auto"/>
      </w:divBdr>
    </w:div>
    <w:div w:id="1696728589">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1784058">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039256">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4506938">
      <w:bodyDiv w:val="1"/>
      <w:marLeft w:val="0"/>
      <w:marRight w:val="0"/>
      <w:marTop w:val="0"/>
      <w:marBottom w:val="0"/>
      <w:divBdr>
        <w:top w:val="none" w:sz="0" w:space="0" w:color="auto"/>
        <w:left w:val="none" w:sz="0" w:space="0" w:color="auto"/>
        <w:bottom w:val="none" w:sz="0" w:space="0" w:color="auto"/>
        <w:right w:val="none" w:sz="0" w:space="0" w:color="auto"/>
      </w:divBdr>
    </w:div>
    <w:div w:id="1736854327">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4183830">
      <w:bodyDiv w:val="1"/>
      <w:marLeft w:val="0"/>
      <w:marRight w:val="0"/>
      <w:marTop w:val="0"/>
      <w:marBottom w:val="0"/>
      <w:divBdr>
        <w:top w:val="none" w:sz="0" w:space="0" w:color="auto"/>
        <w:left w:val="none" w:sz="0" w:space="0" w:color="auto"/>
        <w:bottom w:val="none" w:sz="0" w:space="0" w:color="auto"/>
        <w:right w:val="none" w:sz="0" w:space="0" w:color="auto"/>
      </w:divBdr>
      <w:divsChild>
        <w:div w:id="1685403414">
          <w:marLeft w:val="1166"/>
          <w:marRight w:val="0"/>
          <w:marTop w:val="0"/>
          <w:marBottom w:val="0"/>
          <w:divBdr>
            <w:top w:val="none" w:sz="0" w:space="0" w:color="auto"/>
            <w:left w:val="none" w:sz="0" w:space="0" w:color="auto"/>
            <w:bottom w:val="none" w:sz="0" w:space="0" w:color="auto"/>
            <w:right w:val="none" w:sz="0" w:space="0" w:color="auto"/>
          </w:divBdr>
        </w:div>
      </w:divsChild>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6683968">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49762114">
      <w:bodyDiv w:val="1"/>
      <w:marLeft w:val="0"/>
      <w:marRight w:val="0"/>
      <w:marTop w:val="0"/>
      <w:marBottom w:val="0"/>
      <w:divBdr>
        <w:top w:val="none" w:sz="0" w:space="0" w:color="auto"/>
        <w:left w:val="none" w:sz="0" w:space="0" w:color="auto"/>
        <w:bottom w:val="none" w:sz="0" w:space="0" w:color="auto"/>
        <w:right w:val="none" w:sz="0" w:space="0" w:color="auto"/>
      </w:divBdr>
    </w:div>
    <w:div w:id="1753043508">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1560395">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077244">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547447">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4010177">
      <w:bodyDiv w:val="1"/>
      <w:marLeft w:val="0"/>
      <w:marRight w:val="0"/>
      <w:marTop w:val="0"/>
      <w:marBottom w:val="0"/>
      <w:divBdr>
        <w:top w:val="none" w:sz="0" w:space="0" w:color="auto"/>
        <w:left w:val="none" w:sz="0" w:space="0" w:color="auto"/>
        <w:bottom w:val="none" w:sz="0" w:space="0" w:color="auto"/>
        <w:right w:val="none" w:sz="0" w:space="0" w:color="auto"/>
      </w:divBdr>
    </w:div>
    <w:div w:id="1795975698">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799949480">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2919370">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08204790">
      <w:bodyDiv w:val="1"/>
      <w:marLeft w:val="0"/>
      <w:marRight w:val="0"/>
      <w:marTop w:val="0"/>
      <w:marBottom w:val="0"/>
      <w:divBdr>
        <w:top w:val="none" w:sz="0" w:space="0" w:color="auto"/>
        <w:left w:val="none" w:sz="0" w:space="0" w:color="auto"/>
        <w:bottom w:val="none" w:sz="0" w:space="0" w:color="auto"/>
        <w:right w:val="none" w:sz="0" w:space="0" w:color="auto"/>
      </w:divBdr>
    </w:div>
    <w:div w:id="1809399397">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6333945">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175444">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559287">
      <w:bodyDiv w:val="1"/>
      <w:marLeft w:val="0"/>
      <w:marRight w:val="0"/>
      <w:marTop w:val="0"/>
      <w:marBottom w:val="0"/>
      <w:divBdr>
        <w:top w:val="none" w:sz="0" w:space="0" w:color="auto"/>
        <w:left w:val="none" w:sz="0" w:space="0" w:color="auto"/>
        <w:bottom w:val="none" w:sz="0" w:space="0" w:color="auto"/>
        <w:right w:val="none" w:sz="0" w:space="0" w:color="auto"/>
      </w:divBdr>
      <w:divsChild>
        <w:div w:id="665085361">
          <w:marLeft w:val="1166"/>
          <w:marRight w:val="0"/>
          <w:marTop w:val="0"/>
          <w:marBottom w:val="60"/>
          <w:divBdr>
            <w:top w:val="none" w:sz="0" w:space="0" w:color="auto"/>
            <w:left w:val="none" w:sz="0" w:space="0" w:color="auto"/>
            <w:bottom w:val="none" w:sz="0" w:space="0" w:color="auto"/>
            <w:right w:val="none" w:sz="0" w:space="0" w:color="auto"/>
          </w:divBdr>
        </w:div>
      </w:divsChild>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4878612">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1583588">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6701086">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59656238">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4713487">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0337595">
      <w:bodyDiv w:val="1"/>
      <w:marLeft w:val="0"/>
      <w:marRight w:val="0"/>
      <w:marTop w:val="0"/>
      <w:marBottom w:val="0"/>
      <w:divBdr>
        <w:top w:val="none" w:sz="0" w:space="0" w:color="auto"/>
        <w:left w:val="none" w:sz="0" w:space="0" w:color="auto"/>
        <w:bottom w:val="none" w:sz="0" w:space="0" w:color="auto"/>
        <w:right w:val="none" w:sz="0" w:space="0" w:color="auto"/>
      </w:divBdr>
    </w:div>
    <w:div w:id="1890342351">
      <w:bodyDiv w:val="1"/>
      <w:marLeft w:val="0"/>
      <w:marRight w:val="0"/>
      <w:marTop w:val="0"/>
      <w:marBottom w:val="0"/>
      <w:divBdr>
        <w:top w:val="none" w:sz="0" w:space="0" w:color="auto"/>
        <w:left w:val="none" w:sz="0" w:space="0" w:color="auto"/>
        <w:bottom w:val="none" w:sz="0" w:space="0" w:color="auto"/>
        <w:right w:val="none" w:sz="0" w:space="0" w:color="auto"/>
      </w:divBdr>
    </w:div>
    <w:div w:id="1892573834">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9970066">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6060835">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09338487">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3029119">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109129">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7883619">
      <w:bodyDiv w:val="1"/>
      <w:marLeft w:val="0"/>
      <w:marRight w:val="0"/>
      <w:marTop w:val="0"/>
      <w:marBottom w:val="0"/>
      <w:divBdr>
        <w:top w:val="none" w:sz="0" w:space="0" w:color="auto"/>
        <w:left w:val="none" w:sz="0" w:space="0" w:color="auto"/>
        <w:bottom w:val="none" w:sz="0" w:space="0" w:color="auto"/>
        <w:right w:val="none" w:sz="0" w:space="0" w:color="auto"/>
      </w:divBdr>
    </w:div>
    <w:div w:id="1928269867">
      <w:bodyDiv w:val="1"/>
      <w:marLeft w:val="0"/>
      <w:marRight w:val="0"/>
      <w:marTop w:val="0"/>
      <w:marBottom w:val="0"/>
      <w:divBdr>
        <w:top w:val="none" w:sz="0" w:space="0" w:color="auto"/>
        <w:left w:val="none" w:sz="0" w:space="0" w:color="auto"/>
        <w:bottom w:val="none" w:sz="0" w:space="0" w:color="auto"/>
        <w:right w:val="none" w:sz="0" w:space="0" w:color="auto"/>
      </w:divBdr>
    </w:div>
    <w:div w:id="1928465468">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460032">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1908328">
      <w:bodyDiv w:val="1"/>
      <w:marLeft w:val="0"/>
      <w:marRight w:val="0"/>
      <w:marTop w:val="0"/>
      <w:marBottom w:val="0"/>
      <w:divBdr>
        <w:top w:val="none" w:sz="0" w:space="0" w:color="auto"/>
        <w:left w:val="none" w:sz="0" w:space="0" w:color="auto"/>
        <w:bottom w:val="none" w:sz="0" w:space="0" w:color="auto"/>
        <w:right w:val="none" w:sz="0" w:space="0" w:color="auto"/>
      </w:divBdr>
    </w:div>
    <w:div w:id="1942372065">
      <w:bodyDiv w:val="1"/>
      <w:marLeft w:val="0"/>
      <w:marRight w:val="0"/>
      <w:marTop w:val="0"/>
      <w:marBottom w:val="0"/>
      <w:divBdr>
        <w:top w:val="none" w:sz="0" w:space="0" w:color="auto"/>
        <w:left w:val="none" w:sz="0" w:space="0" w:color="auto"/>
        <w:bottom w:val="none" w:sz="0" w:space="0" w:color="auto"/>
        <w:right w:val="none" w:sz="0" w:space="0" w:color="auto"/>
      </w:divBdr>
    </w:div>
    <w:div w:id="1943142939">
      <w:bodyDiv w:val="1"/>
      <w:marLeft w:val="0"/>
      <w:marRight w:val="0"/>
      <w:marTop w:val="0"/>
      <w:marBottom w:val="0"/>
      <w:divBdr>
        <w:top w:val="none" w:sz="0" w:space="0" w:color="auto"/>
        <w:left w:val="none" w:sz="0" w:space="0" w:color="auto"/>
        <w:bottom w:val="none" w:sz="0" w:space="0" w:color="auto"/>
        <w:right w:val="none" w:sz="0" w:space="0" w:color="auto"/>
      </w:divBdr>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49310095">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2012544">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6399322">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19240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0551478">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3318783">
      <w:bodyDiv w:val="1"/>
      <w:marLeft w:val="0"/>
      <w:marRight w:val="0"/>
      <w:marTop w:val="0"/>
      <w:marBottom w:val="0"/>
      <w:divBdr>
        <w:top w:val="none" w:sz="0" w:space="0" w:color="auto"/>
        <w:left w:val="none" w:sz="0" w:space="0" w:color="auto"/>
        <w:bottom w:val="none" w:sz="0" w:space="0" w:color="auto"/>
        <w:right w:val="none" w:sz="0" w:space="0" w:color="auto"/>
      </w:divBdr>
      <w:divsChild>
        <w:div w:id="1359818815">
          <w:marLeft w:val="1166"/>
          <w:marRight w:val="0"/>
          <w:marTop w:val="0"/>
          <w:marBottom w:val="60"/>
          <w:divBdr>
            <w:top w:val="none" w:sz="0" w:space="0" w:color="auto"/>
            <w:left w:val="none" w:sz="0" w:space="0" w:color="auto"/>
            <w:bottom w:val="none" w:sz="0" w:space="0" w:color="auto"/>
            <w:right w:val="none" w:sz="0" w:space="0" w:color="auto"/>
          </w:divBdr>
        </w:div>
      </w:divsChild>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0379291">
      <w:bodyDiv w:val="1"/>
      <w:marLeft w:val="0"/>
      <w:marRight w:val="0"/>
      <w:marTop w:val="0"/>
      <w:marBottom w:val="0"/>
      <w:divBdr>
        <w:top w:val="none" w:sz="0" w:space="0" w:color="auto"/>
        <w:left w:val="none" w:sz="0" w:space="0" w:color="auto"/>
        <w:bottom w:val="none" w:sz="0" w:space="0" w:color="auto"/>
        <w:right w:val="none" w:sz="0" w:space="0" w:color="auto"/>
      </w:divBdr>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691366">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86079819">
      <w:bodyDiv w:val="1"/>
      <w:marLeft w:val="0"/>
      <w:marRight w:val="0"/>
      <w:marTop w:val="0"/>
      <w:marBottom w:val="0"/>
      <w:divBdr>
        <w:top w:val="none" w:sz="0" w:space="0" w:color="auto"/>
        <w:left w:val="none" w:sz="0" w:space="0" w:color="auto"/>
        <w:bottom w:val="none" w:sz="0" w:space="0" w:color="auto"/>
        <w:right w:val="none" w:sz="0" w:space="0" w:color="auto"/>
      </w:divBdr>
    </w:div>
    <w:div w:id="1989936055">
      <w:bodyDiv w:val="1"/>
      <w:marLeft w:val="0"/>
      <w:marRight w:val="0"/>
      <w:marTop w:val="0"/>
      <w:marBottom w:val="0"/>
      <w:divBdr>
        <w:top w:val="none" w:sz="0" w:space="0" w:color="auto"/>
        <w:left w:val="none" w:sz="0" w:space="0" w:color="auto"/>
        <w:bottom w:val="none" w:sz="0" w:space="0" w:color="auto"/>
        <w:right w:val="none" w:sz="0" w:space="0" w:color="auto"/>
      </w:divBdr>
    </w:div>
    <w:div w:id="1993637731">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055660">
      <w:bodyDiv w:val="1"/>
      <w:marLeft w:val="0"/>
      <w:marRight w:val="0"/>
      <w:marTop w:val="0"/>
      <w:marBottom w:val="0"/>
      <w:divBdr>
        <w:top w:val="none" w:sz="0" w:space="0" w:color="auto"/>
        <w:left w:val="none" w:sz="0" w:space="0" w:color="auto"/>
        <w:bottom w:val="none" w:sz="0" w:space="0" w:color="auto"/>
        <w:right w:val="none" w:sz="0" w:space="0" w:color="auto"/>
      </w:divBdr>
    </w:div>
    <w:div w:id="2007514094">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0478829">
      <w:bodyDiv w:val="1"/>
      <w:marLeft w:val="0"/>
      <w:marRight w:val="0"/>
      <w:marTop w:val="0"/>
      <w:marBottom w:val="0"/>
      <w:divBdr>
        <w:top w:val="none" w:sz="0" w:space="0" w:color="auto"/>
        <w:left w:val="none" w:sz="0" w:space="0" w:color="auto"/>
        <w:bottom w:val="none" w:sz="0" w:space="0" w:color="auto"/>
        <w:right w:val="none" w:sz="0" w:space="0" w:color="auto"/>
      </w:divBdr>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19380531">
      <w:bodyDiv w:val="1"/>
      <w:marLeft w:val="0"/>
      <w:marRight w:val="0"/>
      <w:marTop w:val="0"/>
      <w:marBottom w:val="0"/>
      <w:divBdr>
        <w:top w:val="none" w:sz="0" w:space="0" w:color="auto"/>
        <w:left w:val="none" w:sz="0" w:space="0" w:color="auto"/>
        <w:bottom w:val="none" w:sz="0" w:space="0" w:color="auto"/>
        <w:right w:val="none" w:sz="0" w:space="0" w:color="auto"/>
      </w:divBdr>
    </w:div>
    <w:div w:id="2020545142">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404470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6244607">
      <w:bodyDiv w:val="1"/>
      <w:marLeft w:val="0"/>
      <w:marRight w:val="0"/>
      <w:marTop w:val="0"/>
      <w:marBottom w:val="0"/>
      <w:divBdr>
        <w:top w:val="none" w:sz="0" w:space="0" w:color="auto"/>
        <w:left w:val="none" w:sz="0" w:space="0" w:color="auto"/>
        <w:bottom w:val="none" w:sz="0" w:space="0" w:color="auto"/>
        <w:right w:val="none" w:sz="0" w:space="0" w:color="auto"/>
      </w:divBdr>
    </w:div>
    <w:div w:id="2027753295">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29478355">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0493118">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080155">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2172401">
      <w:bodyDiv w:val="1"/>
      <w:marLeft w:val="0"/>
      <w:marRight w:val="0"/>
      <w:marTop w:val="0"/>
      <w:marBottom w:val="0"/>
      <w:divBdr>
        <w:top w:val="none" w:sz="0" w:space="0" w:color="auto"/>
        <w:left w:val="none" w:sz="0" w:space="0" w:color="auto"/>
        <w:bottom w:val="none" w:sz="0" w:space="0" w:color="auto"/>
        <w:right w:val="none" w:sz="0" w:space="0" w:color="auto"/>
      </w:divBdr>
    </w:div>
    <w:div w:id="2062291066">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7896551">
      <w:bodyDiv w:val="1"/>
      <w:marLeft w:val="0"/>
      <w:marRight w:val="0"/>
      <w:marTop w:val="0"/>
      <w:marBottom w:val="0"/>
      <w:divBdr>
        <w:top w:val="none" w:sz="0" w:space="0" w:color="auto"/>
        <w:left w:val="none" w:sz="0" w:space="0" w:color="auto"/>
        <w:bottom w:val="none" w:sz="0" w:space="0" w:color="auto"/>
        <w:right w:val="none" w:sz="0" w:space="0" w:color="auto"/>
      </w:divBdr>
      <w:divsChild>
        <w:div w:id="2133548412">
          <w:marLeft w:val="1166"/>
          <w:marRight w:val="0"/>
          <w:marTop w:val="0"/>
          <w:marBottom w:val="60"/>
          <w:divBdr>
            <w:top w:val="none" w:sz="0" w:space="0" w:color="auto"/>
            <w:left w:val="none" w:sz="0" w:space="0" w:color="auto"/>
            <w:bottom w:val="none" w:sz="0" w:space="0" w:color="auto"/>
            <w:right w:val="none" w:sz="0" w:space="0" w:color="auto"/>
          </w:divBdr>
        </w:div>
      </w:divsChild>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1442298">
      <w:bodyDiv w:val="1"/>
      <w:marLeft w:val="0"/>
      <w:marRight w:val="0"/>
      <w:marTop w:val="0"/>
      <w:marBottom w:val="0"/>
      <w:divBdr>
        <w:top w:val="none" w:sz="0" w:space="0" w:color="auto"/>
        <w:left w:val="none" w:sz="0" w:space="0" w:color="auto"/>
        <w:bottom w:val="none" w:sz="0" w:space="0" w:color="auto"/>
        <w:right w:val="none" w:sz="0" w:space="0" w:color="auto"/>
      </w:divBdr>
    </w:div>
    <w:div w:id="208202220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86755491">
      <w:bodyDiv w:val="1"/>
      <w:marLeft w:val="0"/>
      <w:marRight w:val="0"/>
      <w:marTop w:val="0"/>
      <w:marBottom w:val="0"/>
      <w:divBdr>
        <w:top w:val="none" w:sz="0" w:space="0" w:color="auto"/>
        <w:left w:val="none" w:sz="0" w:space="0" w:color="auto"/>
        <w:bottom w:val="none" w:sz="0" w:space="0" w:color="auto"/>
        <w:right w:val="none" w:sz="0" w:space="0" w:color="auto"/>
      </w:divBdr>
    </w:div>
    <w:div w:id="2087722768">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310969">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5785242">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099405514">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2294443">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07991931">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2580007">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19061613">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0444450">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2.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3.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2177</TotalTime>
  <Pages>14</Pages>
  <Words>7888</Words>
  <Characters>44964</Characters>
  <Application>Microsoft Office Word</Application>
  <DocSecurity>0</DocSecurity>
  <Lines>374</Lines>
  <Paragraphs>105</Paragraphs>
  <ScaleCrop>false</ScaleCrop>
  <Company/>
  <LinksUpToDate>false</LinksUpToDate>
  <CharactersWithSpaces>52747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184</cp:revision>
  <dcterms:created xsi:type="dcterms:W3CDTF">2025-08-15T03:48:00Z</dcterms:created>
  <dcterms:modified xsi:type="dcterms:W3CDTF">2025-10-03T03:55:00Z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